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1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9"/>
      </w:tblGrid>
      <w:tr>
        <w:trPr>
          <w:trHeight w:val="13160" w:hRule="atLeast"/>
        </w:trPr>
        <w:tc>
          <w:tcPr>
            <w:tcW w:w="851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331"/>
              <w:spacing w:before="140" w:line="616" w:lineRule="exact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-4"/>
                <w:position w:val="12"/>
              </w:rPr>
              <w:t>压力容器使用单位压力容器安全周排查制</w:t>
            </w:r>
          </w:p>
          <w:p>
            <w:pPr>
              <w:ind w:left="751"/>
              <w:spacing w:before="2" w:line="217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-4"/>
              </w:rPr>
              <w:t>度及每周压力容器安全排查治理报告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169" w:lineRule="exact"/>
              <w:rPr/>
            </w:pPr>
            <w:r/>
          </w:p>
          <w:tbl>
            <w:tblPr>
              <w:tblStyle w:val="2"/>
              <w:tblW w:w="4540" w:type="dxa"/>
              <w:tblInd w:w="1984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50"/>
              <w:gridCol w:w="2190"/>
            </w:tblGrid>
            <w:tr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859"/>
                    <w:spacing w:before="163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5"/>
                    </w:rPr>
                    <w:t>编制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08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859"/>
                    <w:spacing w:before="152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1"/>
                    </w:rPr>
                    <w:t>审核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7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79"/>
                    <w:spacing w:before="165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9"/>
                    </w:rPr>
                    <w:t>批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36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9"/>
                    </w:rPr>
                    <w:t>准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33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549"/>
                    <w:spacing w:before="167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"/>
                    </w:rPr>
                    <w:t>生效日期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10" w:h="16840"/>
          <w:pgMar w:top="1431" w:right="1715" w:bottom="1182" w:left="1665" w:header="0" w:footer="956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69" w:lineRule="exact"/>
        <w:rPr/>
      </w:pPr>
      <w:r/>
    </w:p>
    <w:tbl>
      <w:tblPr>
        <w:tblStyle w:val="2"/>
        <w:tblW w:w="8530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30"/>
      </w:tblGrid>
      <w:tr>
        <w:trPr>
          <w:trHeight w:val="12549" w:hRule="atLeast"/>
        </w:trPr>
        <w:tc>
          <w:tcPr>
            <w:tcW w:w="853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88" w:line="222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1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目</w:t>
            </w:r>
            <w:r>
              <w:rPr>
                <w:rFonts w:ascii="SimSun" w:hAnsi="SimSun" w:eastAsia="SimSun" w:cs="SimSun"/>
                <w:sz w:val="27"/>
                <w:szCs w:val="2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的</w:t>
            </w:r>
          </w:p>
          <w:p>
            <w:pPr>
              <w:spacing w:line="466" w:lineRule="auto"/>
              <w:rPr>
                <w:rFonts w:ascii="Arial"/>
                <w:sz w:val="21"/>
              </w:rPr>
            </w:pPr>
            <w:r/>
          </w:p>
          <w:p>
            <w:pPr>
              <w:ind w:left="145" w:right="4" w:firstLine="550"/>
              <w:spacing w:before="88" w:line="425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为落实企业使用特种设备安全主体责任，切实履行质量安全风险</w:t>
            </w:r>
            <w:r>
              <w:rPr>
                <w:rFonts w:ascii="SimSun" w:hAnsi="SimSun" w:eastAsia="SimSun" w:cs="SimSun"/>
                <w:sz w:val="27"/>
                <w:szCs w:val="27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自查要求，加强压力容器使用安全风险防控的动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态管理，根据《中华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27"/>
              </w:rPr>
              <w:t>人民共和国特种设备安全法》、</w:t>
            </w: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 xml:space="preserve">    </w:t>
            </w:r>
            <w:r>
              <w:rPr>
                <w:rFonts w:ascii="SimSun" w:hAnsi="SimSun" w:eastAsia="SimSun" w:cs="SimSun"/>
                <w:sz w:val="27"/>
                <w:szCs w:val="27"/>
                <w:spacing w:val="-27"/>
              </w:rPr>
              <w:t>《特种设备安全监</w:t>
            </w:r>
            <w:r>
              <w:rPr>
                <w:rFonts w:ascii="SimSun" w:hAnsi="SimSun" w:eastAsia="SimSun" w:cs="SimSun"/>
                <w:sz w:val="27"/>
                <w:szCs w:val="27"/>
                <w:spacing w:val="-28"/>
              </w:rPr>
              <w:t>察条例》、</w:t>
            </w:r>
            <w:r>
              <w:rPr>
                <w:rFonts w:ascii="SimSun" w:hAnsi="SimSun" w:eastAsia="SimSun" w:cs="SimSun"/>
                <w:sz w:val="27"/>
                <w:szCs w:val="27"/>
                <w:spacing w:val="36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28"/>
              </w:rPr>
              <w:t>《特种</w:t>
            </w:r>
            <w:r>
              <w:rPr>
                <w:rFonts w:ascii="SimSun" w:hAnsi="SimSun" w:eastAsia="SimSun" w:cs="SimSun"/>
                <w:sz w:val="27"/>
                <w:szCs w:val="27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设备使用单位落实使用安全主体责任监督管理规定》等法律法规及部</w:t>
            </w:r>
          </w:p>
          <w:p>
            <w:pPr>
              <w:ind w:left="145"/>
              <w:spacing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门规章，制定本管理制度。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87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4"/>
              </w:rPr>
              <w:t>2</w:t>
            </w:r>
            <w:r>
              <w:rPr>
                <w:rFonts w:ascii="SimSun" w:hAnsi="SimSun" w:eastAsia="SimSun" w:cs="SimSun"/>
                <w:sz w:val="27"/>
                <w:szCs w:val="27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4"/>
              </w:rPr>
              <w:t>范</w:t>
            </w:r>
            <w:r>
              <w:rPr>
                <w:rFonts w:ascii="SimSun" w:hAnsi="SimSun" w:eastAsia="SimSun" w:cs="SimSun"/>
                <w:sz w:val="27"/>
                <w:szCs w:val="27"/>
                <w:spacing w:val="-2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4"/>
              </w:rPr>
              <w:t>围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545"/>
              <w:spacing w:before="8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9"/>
              </w:rPr>
              <w:t>适用于本公司。</w:t>
            </w:r>
          </w:p>
          <w:p>
            <w:pPr>
              <w:spacing w:line="388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88" w:line="221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3</w:t>
            </w:r>
            <w:r>
              <w:rPr>
                <w:rFonts w:ascii="SimSun" w:hAnsi="SimSun" w:eastAsia="SimSun" w:cs="SimSun"/>
                <w:sz w:val="27"/>
                <w:szCs w:val="27"/>
                <w:spacing w:val="-4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职</w:t>
            </w:r>
            <w:r>
              <w:rPr>
                <w:rFonts w:ascii="SimSun" w:hAnsi="SimSun" w:eastAsia="SimSun" w:cs="SimSun"/>
                <w:sz w:val="27"/>
                <w:szCs w:val="27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责</w:t>
            </w:r>
          </w:p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ind w:left="145"/>
              <w:spacing w:before="89" w:line="6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7"/>
              </w:rPr>
              <w:t>3.1、文控部门负责压力容器安全风险周排查工作制度文件的编制、</w:t>
            </w:r>
          </w:p>
          <w:p>
            <w:pPr>
              <w:ind w:left="145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22"/>
              </w:rPr>
              <w:t>修改及更新。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45"/>
              <w:spacing w:before="89" w:line="62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  <w:position w:val="26"/>
              </w:rPr>
              <w:t>3.2、安全部门按照要求落实周排查相关工作，按照程序及时上报压</w:t>
            </w:r>
          </w:p>
          <w:p>
            <w:pPr>
              <w:ind w:left="145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力容器安全总监或者企业主要负责人。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45" w:right="84"/>
              <w:spacing w:before="88" w:line="431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3.3、对于风险排查中发现的压力容器安全风险隐患问题，明确责任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部门及责任人，相关责任人应采取相适应的防范措施，及时解决发现</w:t>
            </w:r>
          </w:p>
          <w:p>
            <w:pPr>
              <w:ind w:left="145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的问题，确保公司压力容器使用安全。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10" w:h="16840"/>
          <w:pgMar w:top="1431" w:right="1786" w:bottom="1172" w:left="1554" w:header="0" w:footer="958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30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30"/>
      </w:tblGrid>
      <w:tr>
        <w:trPr>
          <w:trHeight w:val="13329" w:hRule="atLeast"/>
        </w:trPr>
        <w:tc>
          <w:tcPr>
            <w:tcW w:w="8530" w:type="dxa"/>
            <w:vAlign w:val="top"/>
          </w:tcPr>
          <w:p>
            <w:pPr>
              <w:ind w:left="148"/>
              <w:spacing w:before="182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4"/>
              </w:rPr>
              <w:t>4压力容器安全周排查工作制度</w:t>
            </w:r>
          </w:p>
          <w:p>
            <w:pPr>
              <w:spacing w:line="460" w:lineRule="auto"/>
              <w:rPr>
                <w:rFonts w:ascii="Arial"/>
                <w:sz w:val="21"/>
              </w:rPr>
            </w:pPr>
            <w:r/>
          </w:p>
          <w:p>
            <w:pPr>
              <w:ind w:left="145" w:right="84" w:firstLine="449"/>
              <w:spacing w:before="88" w:line="420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公司基于压力容器使用安全风险防控的需要，结合企业的实际情</w:t>
            </w:r>
            <w:r>
              <w:rPr>
                <w:rFonts w:ascii="SimSun" w:hAnsi="SimSun" w:eastAsia="SimSun" w:cs="SimSun"/>
                <w:sz w:val="27"/>
                <w:szCs w:val="27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况，为有效落实压力容器哪个安全主体责任，制定了《落实压力容器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使用安全主体责任风险管控清单》,建立了以下周排查工</w:t>
            </w: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作制度和机</w:t>
            </w:r>
          </w:p>
          <w:p>
            <w:pPr>
              <w:ind w:left="145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6"/>
              </w:rPr>
              <w:t>制</w:t>
            </w:r>
            <w:r>
              <w:rPr>
                <w:rFonts w:ascii="SimSun" w:hAnsi="SimSun" w:eastAsia="SimSun" w:cs="SimSun"/>
                <w:sz w:val="27"/>
                <w:szCs w:val="27"/>
                <w:spacing w:val="5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6"/>
              </w:rPr>
              <w:t>。</w:t>
            </w:r>
          </w:p>
          <w:p>
            <w:pPr>
              <w:spacing w:line="434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88" w:line="221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4"/>
              </w:rPr>
              <w:t>4.1</w:t>
            </w:r>
            <w:r>
              <w:rPr>
                <w:rFonts w:ascii="SimSun" w:hAnsi="SimSun" w:eastAsia="SimSun" w:cs="SimSun"/>
                <w:sz w:val="27"/>
                <w:szCs w:val="27"/>
                <w:spacing w:val="24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4"/>
              </w:rPr>
              <w:t>周排查人员</w:t>
            </w:r>
          </w:p>
          <w:p>
            <w:pPr>
              <w:spacing w:line="478" w:lineRule="auto"/>
              <w:rPr>
                <w:rFonts w:ascii="Arial"/>
                <w:sz w:val="21"/>
              </w:rPr>
            </w:pPr>
            <w:r/>
          </w:p>
          <w:p>
            <w:pPr>
              <w:ind w:left="585"/>
              <w:spacing w:before="87" w:line="6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7"/>
              </w:rPr>
              <w:t>根据公司落实压力容器使用主体责任定人定岗履职情况，由压力</w:t>
            </w:r>
          </w:p>
          <w:p>
            <w:pPr>
              <w:ind w:left="145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容器安全总监负责压力容器安全周排查具体工作落实。</w:t>
            </w:r>
          </w:p>
          <w:p>
            <w:pPr>
              <w:spacing w:line="405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89" w:line="219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5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.</w:t>
            </w:r>
            <w:r>
              <w:rPr>
                <w:rFonts w:ascii="SimSun" w:hAnsi="SimSun" w:eastAsia="SimSun" w:cs="SimSun"/>
                <w:sz w:val="27"/>
                <w:szCs w:val="27"/>
                <w:spacing w:val="-6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2周排查频率</w:t>
            </w:r>
          </w:p>
          <w:p>
            <w:pPr>
              <w:spacing w:line="472" w:lineRule="auto"/>
              <w:rPr>
                <w:rFonts w:ascii="Arial"/>
                <w:sz w:val="21"/>
              </w:rPr>
            </w:pPr>
            <w:r/>
          </w:p>
          <w:p>
            <w:pPr>
              <w:ind w:left="595"/>
              <w:spacing w:before="88" w:line="6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  <w:position w:val="27"/>
              </w:rPr>
              <w:t>正常生产期间压力容器安全总监每周至少根据公司《落实压力容</w:t>
            </w:r>
          </w:p>
          <w:p>
            <w:pPr>
              <w:ind w:left="145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2"/>
              </w:rPr>
              <w:t>器使用安全主体责任风险管控清单》组织1次风险隐患排查。</w:t>
            </w:r>
          </w:p>
          <w:p>
            <w:pPr>
              <w:spacing w:line="395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89" w:line="219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3"/>
              </w:rPr>
              <w:t>4.3</w:t>
            </w:r>
            <w:r>
              <w:rPr>
                <w:rFonts w:ascii="SimSun" w:hAnsi="SimSun" w:eastAsia="SimSun" w:cs="SimSun"/>
                <w:sz w:val="27"/>
                <w:szCs w:val="27"/>
                <w:spacing w:val="26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3"/>
              </w:rPr>
              <w:t>周排查内容</w:t>
            </w:r>
          </w:p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ind w:left="545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3"/>
              </w:rPr>
              <w:t>检查应覆盖以下内容：</w:t>
            </w:r>
          </w:p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ind w:left="585"/>
              <w:spacing w:before="89" w:line="86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6"/>
              </w:rPr>
              <w:t>1.压力容器使用登记证，并在检验有效期内：</w:t>
            </w:r>
          </w:p>
          <w:p>
            <w:pPr>
              <w:ind w:left="575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2.按要求悬挂《特种设备使用标志》;</w:t>
            </w:r>
          </w:p>
          <w:p>
            <w:pPr>
              <w:spacing w:line="429" w:lineRule="auto"/>
              <w:rPr>
                <w:rFonts w:ascii="Arial"/>
                <w:sz w:val="21"/>
              </w:rPr>
            </w:pPr>
            <w:r/>
          </w:p>
          <w:p>
            <w:pPr>
              <w:ind w:left="57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3.压力容器作业人员和水处理人员持有相关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证件；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57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4.压力容器水位、压力、温度自动联锁保护转为人工；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10" w:h="16840"/>
          <w:pgMar w:top="1431" w:right="1786" w:bottom="1172" w:left="1544" w:header="0" w:footer="958" w:gutter="0"/>
        </w:sectPr>
        <w:rPr/>
      </w:pPr>
    </w:p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8510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0"/>
      </w:tblGrid>
      <w:tr>
        <w:trPr>
          <w:trHeight w:val="13310" w:hRule="atLeast"/>
        </w:trPr>
        <w:tc>
          <w:tcPr>
            <w:tcW w:w="8510" w:type="dxa"/>
            <w:vAlign w:val="top"/>
          </w:tcPr>
          <w:p>
            <w:pPr>
              <w:ind w:left="555"/>
              <w:spacing w:before="184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8"/>
              </w:rPr>
              <w:t>5.进行压力容器水(介)质的处理和监测工作；</w:t>
            </w:r>
          </w:p>
          <w:p>
            <w:pPr>
              <w:spacing w:line="459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6.私自更换压力容器燃烧器，或燃烧器未进行年度检查；</w:t>
            </w:r>
          </w:p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84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4"/>
              </w:rPr>
              <w:t>7.安全阀无铅封、校验标签缺失，或未在校验有效期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  <w:position w:val="44"/>
              </w:rPr>
              <w:t>内使用；</w:t>
            </w:r>
          </w:p>
          <w:p>
            <w:pPr>
              <w:ind w:left="555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8.水位表上无最低、最高安全水位和正常水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位的明显标志；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9.压力表超期未检定，或表盘无最高工作压力指示红线。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ind w:left="585"/>
              <w:spacing w:before="88" w:line="58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2"/>
                <w:position w:val="23"/>
              </w:rPr>
              <w:t>10.</w:t>
            </w:r>
            <w:r>
              <w:rPr>
                <w:rFonts w:ascii="SimSun" w:hAnsi="SimSun" w:eastAsia="SimSun" w:cs="SimSun"/>
                <w:sz w:val="27"/>
                <w:szCs w:val="27"/>
                <w:spacing w:val="-60"/>
                <w:position w:val="23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2"/>
                <w:position w:val="23"/>
              </w:rPr>
              <w:t>日常维护保养记录、日常自查记录。日常使用状况记录及故障</w:t>
            </w:r>
          </w:p>
          <w:p>
            <w:pPr>
              <w:ind w:left="105"/>
              <w:spacing w:before="1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33"/>
              </w:rPr>
              <w:t>记录等。</w:t>
            </w:r>
          </w:p>
          <w:p>
            <w:pPr>
              <w:spacing w:line="459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11.压力容器周边的6S、</w:t>
            </w:r>
          </w:p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8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3"/>
              </w:rPr>
              <w:t>12.从业人员按压力容器安全操作规程操作、</w:t>
            </w:r>
          </w:p>
          <w:p>
            <w:pPr>
              <w:ind w:left="555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13.压力容器安全事故处置、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14前次检查发现问题整改情况，</w:t>
            </w:r>
          </w:p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ind w:left="575"/>
              <w:spacing w:before="89" w:line="61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  <w:position w:val="26"/>
              </w:rPr>
              <w:t>具体参照《落实压力容器使用安全主体责任风险管控清单》。全</w:t>
            </w:r>
          </w:p>
          <w:p>
            <w:pPr>
              <w:ind w:left="125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面排查压力容器使用过程中可能存在的压力容器安全风险隐患。</w:t>
            </w:r>
          </w:p>
          <w:p>
            <w:pPr>
              <w:spacing w:line="426" w:lineRule="auto"/>
              <w:rPr>
                <w:rFonts w:ascii="Arial"/>
                <w:sz w:val="21"/>
              </w:rPr>
            </w:pPr>
            <w:r/>
          </w:p>
          <w:p>
            <w:pPr>
              <w:ind w:left="108"/>
              <w:spacing w:before="88" w:line="220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9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6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9"/>
              </w:rPr>
              <w:t>.4周排查工作流程</w:t>
            </w:r>
          </w:p>
          <w:p>
            <w:pPr>
              <w:spacing w:line="461" w:lineRule="auto"/>
              <w:rPr>
                <w:rFonts w:ascii="Arial"/>
                <w:sz w:val="21"/>
              </w:rPr>
            </w:pPr>
            <w:r/>
          </w:p>
          <w:p>
            <w:pPr>
              <w:ind w:left="125" w:right="83" w:firstLine="20"/>
              <w:spacing w:before="88" w:line="427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4.4.1正常生产期间，排查可以结合日管控情况、现场自查情况</w:t>
            </w: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、其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他各渠道收集的压力容器使用安全信息等，分析研判公司的压力容器</w:t>
            </w:r>
          </w:p>
          <w:p>
            <w:pPr>
              <w:ind w:left="155"/>
              <w:spacing w:before="1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使用安全管理情况，检讨日管控中存在的问题，对于频繁发生或者存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10" w:h="16840"/>
          <w:pgMar w:top="1431" w:right="1786" w:bottom="1172" w:left="1564" w:header="0" w:footer="958" w:gutter="0"/>
        </w:sectPr>
        <w:rPr/>
      </w:pPr>
    </w:p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8530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30"/>
      </w:tblGrid>
      <w:tr>
        <w:trPr>
          <w:trHeight w:val="13390" w:hRule="atLeast"/>
        </w:trPr>
        <w:tc>
          <w:tcPr>
            <w:tcW w:w="8530" w:type="dxa"/>
            <w:vAlign w:val="top"/>
          </w:tcPr>
          <w:p>
            <w:pPr>
              <w:ind w:left="125" w:right="60"/>
              <w:spacing w:before="196" w:line="430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在较高压力容器使用安全风险的问题，应制定相应的纠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正预防措施，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督促相关责任部门落实整改并进行跟踪验证整改结果。周排查应形成</w:t>
            </w:r>
          </w:p>
          <w:p>
            <w:pPr>
              <w:ind w:left="160"/>
              <w:spacing w:before="1" w:line="217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5"/>
              </w:rPr>
              <w:t>《每周压力容器安全排查治理报告》。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25" w:right="100"/>
              <w:spacing w:before="87" w:line="425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4"/>
              </w:rPr>
              <w:t>4.4.2对于周排查形成的《每周压力容器安全排查治理报告》,应及</w:t>
            </w:r>
            <w:r>
              <w:rPr>
                <w:rFonts w:ascii="SimSun" w:hAnsi="SimSun" w:eastAsia="SimSun" w:cs="SimSun"/>
                <w:sz w:val="27"/>
                <w:szCs w:val="27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时上报至公司主要负责人，抄送相关责任部门负责人，使其知晓存在</w:t>
            </w:r>
            <w:r>
              <w:rPr>
                <w:rFonts w:ascii="SimSun" w:hAnsi="SimSun" w:eastAsia="SimSun" w:cs="SimSun"/>
                <w:sz w:val="27"/>
                <w:szCs w:val="27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的压力容器使用安全风险，督促相关责任部门采取相应的管控措施，</w:t>
            </w:r>
          </w:p>
          <w:p>
            <w:pPr>
              <w:ind w:left="125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确保压力容器安全风险可控。</w:t>
            </w:r>
          </w:p>
          <w:p>
            <w:pPr>
              <w:spacing w:line="416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7"/>
              </w:rPr>
              <w:t>5相关记录</w:t>
            </w:r>
          </w:p>
          <w:p>
            <w:pPr>
              <w:spacing w:line="478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87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7"/>
              </w:rPr>
              <w:t>5.1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《每周压力容器安全排查治理报告》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5"/>
          <w:pgSz w:w="11910" w:h="16840"/>
          <w:pgMar w:top="1431" w:right="1786" w:bottom="1172" w:left="1544" w:header="0" w:footer="958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93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010"/>
        <w:gridCol w:w="5283"/>
      </w:tblGrid>
      <w:tr>
        <w:trPr>
          <w:trHeight w:val="994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975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3"/>
              </w:rPr>
              <w:t>压力容器使用单位每周压力容器安全排查治理报告</w:t>
            </w:r>
          </w:p>
        </w:tc>
      </w:tr>
      <w:tr>
        <w:trPr>
          <w:trHeight w:val="849" w:hRule="atLeast"/>
        </w:trPr>
        <w:tc>
          <w:tcPr>
            <w:tcW w:w="9293" w:type="dxa"/>
            <w:vAlign w:val="top"/>
            <w:gridSpan w:val="2"/>
          </w:tcPr>
          <w:p>
            <w:pPr>
              <w:spacing w:before="277" w:line="224" w:lineRule="auto"/>
              <w:jc w:val="righ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8"/>
              </w:rPr>
              <w:t>报告编号：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202301001</w:t>
            </w:r>
          </w:p>
        </w:tc>
      </w:tr>
      <w:tr>
        <w:trPr>
          <w:trHeight w:val="989" w:hRule="atLeast"/>
        </w:trPr>
        <w:tc>
          <w:tcPr>
            <w:tcW w:w="4010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8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29"/>
              </w:rPr>
              <w:t>收件人</w:t>
            </w:r>
            <w:r>
              <w:rPr>
                <w:rFonts w:ascii="SimSun" w:hAnsi="SimSun" w:eastAsia="SimSun" w:cs="SimSun"/>
                <w:sz w:val="29"/>
                <w:szCs w:val="29"/>
                <w:spacing w:val="-7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29"/>
              </w:rPr>
              <w:t>：</w:t>
            </w:r>
          </w:p>
        </w:tc>
        <w:tc>
          <w:tcPr>
            <w:tcW w:w="5283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89"/>
              <w:spacing w:before="95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抄</w:t>
            </w:r>
            <w:r>
              <w:rPr>
                <w:rFonts w:ascii="SimSun" w:hAnsi="SimSun" w:eastAsia="SimSun" w:cs="SimSun"/>
                <w:sz w:val="29"/>
                <w:szCs w:val="29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送</w:t>
            </w:r>
            <w:r>
              <w:rPr>
                <w:rFonts w:ascii="SimSun" w:hAnsi="SimSun" w:eastAsia="SimSun" w:cs="SimSun"/>
                <w:sz w:val="29"/>
                <w:szCs w:val="29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：</w:t>
            </w:r>
          </w:p>
        </w:tc>
      </w:tr>
      <w:tr>
        <w:trPr>
          <w:trHeight w:val="1009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报</w:t>
            </w:r>
            <w:r>
              <w:rPr>
                <w:rFonts w:ascii="SimSun" w:hAnsi="SimSun" w:eastAsia="SimSun" w:cs="SimSun"/>
                <w:sz w:val="29"/>
                <w:szCs w:val="29"/>
                <w:spacing w:val="-2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告</w:t>
            </w:r>
            <w:r>
              <w:rPr>
                <w:rFonts w:ascii="SimSun" w:hAnsi="SimSun" w:eastAsia="SimSun" w:cs="SimSun"/>
                <w:sz w:val="29"/>
                <w:szCs w:val="29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周</w:t>
            </w:r>
            <w:r>
              <w:rPr>
                <w:rFonts w:ascii="SimSun" w:hAnsi="SimSun" w:eastAsia="SimSun" w:cs="SimSun"/>
                <w:sz w:val="29"/>
                <w:szCs w:val="29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期</w:t>
            </w:r>
            <w:r>
              <w:rPr>
                <w:rFonts w:ascii="SimSun" w:hAnsi="SimSun" w:eastAsia="SimSun" w:cs="SimSun"/>
                <w:sz w:val="29"/>
                <w:szCs w:val="29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：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2023年01月01日</w:t>
            </w:r>
            <w:r>
              <w:rPr>
                <w:rFonts w:ascii="SimSun" w:hAnsi="SimSun" w:eastAsia="SimSun" w:cs="SimSun"/>
                <w:sz w:val="29"/>
                <w:szCs w:val="29"/>
                <w:spacing w:val="-10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—</w:t>
            </w:r>
            <w:r>
              <w:rPr>
                <w:rFonts w:ascii="SimSun" w:hAnsi="SimSun" w:eastAsia="SimSun" w:cs="SimSun"/>
                <w:sz w:val="29"/>
                <w:szCs w:val="29"/>
                <w:spacing w:val="-9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2023年01月07日</w:t>
            </w:r>
          </w:p>
        </w:tc>
      </w:tr>
      <w:tr>
        <w:trPr>
          <w:trHeight w:val="999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339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报</w:t>
            </w:r>
            <w:r>
              <w:rPr>
                <w:rFonts w:ascii="SimSun" w:hAnsi="SimSun" w:eastAsia="SimSun" w:cs="SimSun"/>
                <w:sz w:val="29"/>
                <w:szCs w:val="29"/>
                <w:spacing w:val="3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告</w:t>
            </w:r>
            <w:r>
              <w:rPr>
                <w:rFonts w:ascii="SimSun" w:hAnsi="SimSun" w:eastAsia="SimSun" w:cs="SimSun"/>
                <w:sz w:val="29"/>
                <w:szCs w:val="29"/>
                <w:spacing w:val="6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内</w:t>
            </w:r>
            <w:r>
              <w:rPr>
                <w:rFonts w:ascii="SimSun" w:hAnsi="SimSun" w:eastAsia="SimSun" w:cs="SimSun"/>
                <w:sz w:val="29"/>
                <w:szCs w:val="29"/>
                <w:spacing w:val="3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容</w:t>
            </w:r>
          </w:p>
        </w:tc>
      </w:tr>
      <w:tr>
        <w:trPr>
          <w:trHeight w:val="999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一、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本周主要存在的压力容器安全风险隐患</w:t>
            </w:r>
          </w:p>
        </w:tc>
      </w:tr>
      <w:tr>
        <w:trPr>
          <w:trHeight w:val="2698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5"/>
              </w:rPr>
              <w:t>1)压力容器使用登记证，并在检验有效期内的安全风险评估；</w:t>
            </w:r>
          </w:p>
          <w:p>
            <w:pPr>
              <w:spacing w:line="388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风险隐患问题描述：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采取的措施及整改情况：</w:t>
            </w:r>
          </w:p>
        </w:tc>
      </w:tr>
      <w:tr>
        <w:trPr>
          <w:trHeight w:val="2698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2)</w:t>
            </w: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按要求悬挂《特种设备使用标志》的安全风险评估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风险隐患问题描述：</w:t>
            </w:r>
          </w:p>
          <w:p>
            <w:pPr>
              <w:spacing w:line="405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采取的措施及整改情况：</w:t>
            </w:r>
          </w:p>
        </w:tc>
      </w:tr>
      <w:tr>
        <w:trPr>
          <w:trHeight w:val="1854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2"/>
              </w:rPr>
              <w:t>3)</w:t>
            </w:r>
            <w:r>
              <w:rPr>
                <w:rFonts w:ascii="SimSun" w:hAnsi="SimSun" w:eastAsia="SimSun" w:cs="SimSun"/>
                <w:sz w:val="29"/>
                <w:szCs w:val="29"/>
                <w:spacing w:val="15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2"/>
              </w:rPr>
              <w:t>压力容器作业人员和水处理人员持有相关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证件安全风险评估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风险隐患问题描述：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6"/>
          <w:pgSz w:w="11910" w:h="16840"/>
          <w:pgMar w:top="1431" w:right="1301" w:bottom="1182" w:left="1304" w:header="0" w:footer="956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9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90"/>
      </w:tblGrid>
      <w:tr>
        <w:trPr>
          <w:trHeight w:val="844" w:hRule="atLeast"/>
        </w:trPr>
        <w:tc>
          <w:tcPr>
            <w:tcW w:w="9290" w:type="dxa"/>
            <w:vAlign w:val="top"/>
          </w:tcPr>
          <w:p>
            <w:pPr>
              <w:ind w:left="115"/>
              <w:spacing w:before="284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18" w:hRule="atLeast"/>
        </w:trPr>
        <w:tc>
          <w:tcPr>
            <w:tcW w:w="929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</w:rPr>
              <w:t>4)</w:t>
            </w:r>
            <w:r>
              <w:rPr>
                <w:rFonts w:ascii="SimSun" w:hAnsi="SimSun" w:eastAsia="SimSun" w:cs="SimSun"/>
                <w:sz w:val="28"/>
                <w:szCs w:val="28"/>
                <w:spacing w:val="28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</w:rPr>
              <w:t>压力容器水位、压力、温度自动联锁保护转为人工的安全风险评估</w:t>
            </w:r>
          </w:p>
          <w:p>
            <w:pPr>
              <w:spacing w:line="432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88" w:hRule="atLeast"/>
        </w:trPr>
        <w:tc>
          <w:tcPr>
            <w:tcW w:w="9290" w:type="dxa"/>
            <w:vAlign w:val="top"/>
          </w:tcPr>
          <w:p>
            <w:pPr>
              <w:ind w:left="119"/>
              <w:spacing w:before="328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0"/>
              </w:rPr>
              <w:t>5)</w:t>
            </w:r>
            <w:r>
              <w:rPr>
                <w:rFonts w:ascii="SimSun" w:hAnsi="SimSun" w:eastAsia="SimSun" w:cs="SimSun"/>
                <w:sz w:val="28"/>
                <w:szCs w:val="28"/>
                <w:spacing w:val="43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0"/>
              </w:rPr>
              <w:t>进行压力容器水(介)质的处理和监测工作安全风险评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9"/>
              </w:rPr>
              <w:t>估</w:t>
            </w:r>
          </w:p>
          <w:p>
            <w:pPr>
              <w:spacing w:line="462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39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88" w:hRule="atLeast"/>
        </w:trPr>
        <w:tc>
          <w:tcPr>
            <w:tcW w:w="9290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5"/>
              </w:rPr>
              <w:t>6)</w:t>
            </w:r>
            <w:r>
              <w:rPr>
                <w:rFonts w:ascii="SimSun" w:hAnsi="SimSun" w:eastAsia="SimSun" w:cs="SimSun"/>
                <w:sz w:val="28"/>
                <w:szCs w:val="28"/>
                <w:spacing w:val="29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5"/>
              </w:rPr>
              <w:t>私自更换压力容器燃烧器，或燃烧器未进行年度检查安全风险评</w:t>
            </w:r>
            <w:r>
              <w:rPr>
                <w:rFonts w:ascii="SimSun" w:hAnsi="SimSun" w:eastAsia="SimSun" w:cs="SimSun"/>
                <w:sz w:val="28"/>
                <w:szCs w:val="28"/>
                <w:spacing w:val="5"/>
              </w:rPr>
              <w:t>估</w:t>
            </w:r>
          </w:p>
          <w:p>
            <w:pPr>
              <w:spacing w:line="451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39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3327" w:hRule="atLeast"/>
        </w:trPr>
        <w:tc>
          <w:tcPr>
            <w:tcW w:w="9290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618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  <w:position w:val="25"/>
              </w:rPr>
              <w:t>7)</w:t>
            </w:r>
            <w:r>
              <w:rPr>
                <w:rFonts w:ascii="SimSun" w:hAnsi="SimSun" w:eastAsia="SimSun" w:cs="SimSun"/>
                <w:sz w:val="28"/>
                <w:szCs w:val="28"/>
                <w:spacing w:val="27"/>
                <w:position w:val="2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  <w:position w:val="25"/>
              </w:rPr>
              <w:t>安全阀无铅封、校验标签缺失，或未在校验有效期内使用安全风险</w:t>
            </w:r>
          </w:p>
          <w:p>
            <w:pPr>
              <w:ind w:left="119"/>
              <w:spacing w:before="1" w:line="21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9"/>
              </w:rPr>
              <w:t>评估</w:t>
            </w:r>
          </w:p>
          <w:p>
            <w:pPr>
              <w:spacing w:line="442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784" w:hRule="atLeast"/>
        </w:trPr>
        <w:tc>
          <w:tcPr>
            <w:tcW w:w="9290" w:type="dxa"/>
            <w:vAlign w:val="top"/>
          </w:tcPr>
          <w:p>
            <w:pPr>
              <w:ind w:left="119"/>
              <w:spacing w:before="257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8"/>
              </w:rPr>
              <w:t>8)</w:t>
            </w:r>
            <w:r>
              <w:rPr>
                <w:rFonts w:ascii="SimSun" w:hAnsi="SimSun" w:eastAsia="SimSun" w:cs="SimSun"/>
                <w:sz w:val="28"/>
                <w:szCs w:val="28"/>
                <w:spacing w:val="2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8"/>
              </w:rPr>
              <w:t>水位表上无最低、最高安全水位和正常水位的明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</w:rPr>
              <w:t>显标志安全风险评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7"/>
          <w:pgSz w:w="11910" w:h="16840"/>
          <w:pgMar w:top="1431" w:right="1324" w:bottom="1182" w:left="1284" w:header="0" w:footer="956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7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70"/>
      </w:tblGrid>
      <w:tr>
        <w:trPr>
          <w:trHeight w:val="2553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159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估</w:t>
            </w:r>
          </w:p>
          <w:p>
            <w:pPr>
              <w:spacing w:line="462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88" w:hRule="atLeast"/>
        </w:trPr>
        <w:tc>
          <w:tcPr>
            <w:tcW w:w="927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8"/>
              </w:rPr>
              <w:t>9)</w:t>
            </w:r>
            <w:r>
              <w:rPr>
                <w:rFonts w:ascii="SimSun" w:hAnsi="SimSun" w:eastAsia="SimSun" w:cs="SimSun"/>
                <w:sz w:val="28"/>
                <w:szCs w:val="28"/>
                <w:spacing w:val="24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8"/>
              </w:rPr>
              <w:t>压力表超期未检定，或表盘无最高工作压力指示红线安全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</w:rPr>
              <w:t>风险评估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3327" w:hRule="atLeast"/>
        </w:trPr>
        <w:tc>
          <w:tcPr>
            <w:tcW w:w="9270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628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  <w:position w:val="26"/>
              </w:rPr>
              <w:t>10)</w:t>
            </w:r>
            <w:r>
              <w:rPr>
                <w:rFonts w:ascii="SimSun" w:hAnsi="SimSun" w:eastAsia="SimSun" w:cs="SimSun"/>
                <w:sz w:val="28"/>
                <w:szCs w:val="28"/>
                <w:spacing w:val="14"/>
                <w:position w:val="26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  <w:position w:val="26"/>
              </w:rPr>
              <w:t>日常维护保养记录、日常自查记录，日常使用状况记录及故障记录</w:t>
            </w:r>
          </w:p>
          <w:p>
            <w:pPr>
              <w:ind w:left="109"/>
              <w:spacing w:before="1" w:line="21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"/>
              </w:rPr>
              <w:t>等，严禁带病运行的安全风险评估</w:t>
            </w:r>
          </w:p>
          <w:p>
            <w:pPr>
              <w:spacing w:line="432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18" w:hRule="atLeast"/>
        </w:trPr>
        <w:tc>
          <w:tcPr>
            <w:tcW w:w="9270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11)</w:t>
            </w:r>
            <w:r>
              <w:rPr>
                <w:rFonts w:ascii="SimSun" w:hAnsi="SimSun" w:eastAsia="SimSun" w:cs="SimSun"/>
                <w:sz w:val="28"/>
                <w:szCs w:val="28"/>
                <w:spacing w:val="19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压力容器周边的6S</w:t>
            </w:r>
          </w:p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0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1843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316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8"/>
              </w:rPr>
              <w:t>12)</w:t>
            </w:r>
            <w:r>
              <w:rPr>
                <w:rFonts w:ascii="SimSun" w:hAnsi="SimSun" w:eastAsia="SimSun" w:cs="SimSun"/>
                <w:sz w:val="28"/>
                <w:szCs w:val="28"/>
                <w:spacing w:val="22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8"/>
              </w:rPr>
              <w:t>从业人员按压力容器安全操作规程操作</w:t>
            </w:r>
          </w:p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8"/>
          <w:pgSz w:w="11910" w:h="16840"/>
          <w:pgMar w:top="1431" w:right="1324" w:bottom="1172" w:left="1304" w:header="0" w:footer="958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929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90"/>
      </w:tblGrid>
      <w:tr>
        <w:trPr>
          <w:trHeight w:val="854" w:hRule="atLeast"/>
        </w:trPr>
        <w:tc>
          <w:tcPr>
            <w:tcW w:w="9290" w:type="dxa"/>
            <w:vAlign w:val="top"/>
          </w:tcPr>
          <w:p>
            <w:pPr>
              <w:ind w:left="115"/>
              <w:spacing w:before="294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98" w:hRule="atLeast"/>
        </w:trPr>
        <w:tc>
          <w:tcPr>
            <w:tcW w:w="9290" w:type="dxa"/>
            <w:vAlign w:val="top"/>
          </w:tcPr>
          <w:p>
            <w:pPr>
              <w:ind w:left="119"/>
              <w:spacing w:before="318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13)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压力容器安全事故处置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78" w:hRule="atLeast"/>
        </w:trPr>
        <w:tc>
          <w:tcPr>
            <w:tcW w:w="9290" w:type="dxa"/>
            <w:vAlign w:val="top"/>
          </w:tcPr>
          <w:p>
            <w:pPr>
              <w:ind w:left="119"/>
              <w:spacing w:before="320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14)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压力容器安全风险排查的情况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1869" w:hRule="atLeast"/>
        </w:trPr>
        <w:tc>
          <w:tcPr>
            <w:tcW w:w="9290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二、</w:t>
            </w:r>
            <w:r>
              <w:rPr>
                <w:rFonts w:ascii="SimSun" w:hAnsi="SimSun" w:eastAsia="SimSun" w:cs="SimSun"/>
                <w:sz w:val="28"/>
                <w:szCs w:val="28"/>
                <w:spacing w:val="51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上一周压力容器安全风险隐患问题整改落实情况</w:t>
            </w:r>
          </w:p>
        </w:tc>
      </w:tr>
      <w:tr>
        <w:trPr>
          <w:trHeight w:val="4157" w:hRule="atLeast"/>
        </w:trPr>
        <w:tc>
          <w:tcPr>
            <w:tcW w:w="9290" w:type="dxa"/>
            <w:vAlign w:val="top"/>
          </w:tcPr>
          <w:p>
            <w:pPr>
              <w:ind w:left="119"/>
              <w:spacing w:before="33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三、</w:t>
            </w:r>
            <w:r>
              <w:rPr>
                <w:rFonts w:ascii="SimSun" w:hAnsi="SimSun" w:eastAsia="SimSun" w:cs="SimSun"/>
                <w:sz w:val="28"/>
                <w:szCs w:val="28"/>
                <w:spacing w:val="46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本周压力容器安全管理情况评价</w:t>
            </w:r>
          </w:p>
          <w:p>
            <w:pPr>
              <w:spacing w:line="431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849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  <w:position w:val="44"/>
              </w:rPr>
              <w:t>压力容器安全风险可控，无较大压力容器安全风险隐患。</w:t>
            </w:r>
          </w:p>
          <w:p>
            <w:pPr>
              <w:ind w:left="115"/>
              <w:spacing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3"/>
              </w:rPr>
              <w:t>存在压力容器安全风险隐患，需尽快采取防范措施。</w:t>
            </w:r>
          </w:p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ind w:left="145"/>
              <w:spacing w:before="91" w:line="612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1"/>
                <w:position w:val="25"/>
              </w:rPr>
              <w:t>存在严重压力容器安全风险隐患，需尽快采取防范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  <w:position w:val="25"/>
              </w:rPr>
              <w:t>措施，请公司负责人</w:t>
            </w:r>
          </w:p>
          <w:p>
            <w:pPr>
              <w:ind w:left="115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重</w:t>
            </w:r>
            <w:r>
              <w:rPr>
                <w:rFonts w:ascii="SimSun" w:hAnsi="SimSun" w:eastAsia="SimSun" w:cs="SimSun"/>
                <w:sz w:val="28"/>
                <w:szCs w:val="28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视</w:t>
            </w:r>
            <w:r>
              <w:rPr>
                <w:rFonts w:ascii="SimSun" w:hAnsi="SimSun" w:eastAsia="SimSun" w:cs="SimSun"/>
                <w:sz w:val="28"/>
                <w:szCs w:val="28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。</w:t>
            </w:r>
          </w:p>
        </w:tc>
      </w:tr>
      <w:tr>
        <w:trPr>
          <w:trHeight w:val="1014" w:hRule="atLeast"/>
        </w:trPr>
        <w:tc>
          <w:tcPr>
            <w:tcW w:w="9290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6"/>
              </w:rPr>
              <w:t>四、</w:t>
            </w:r>
            <w:r>
              <w:rPr>
                <w:rFonts w:ascii="SimSun" w:hAnsi="SimSun" w:eastAsia="SimSun" w:cs="SimSun"/>
                <w:sz w:val="28"/>
                <w:szCs w:val="28"/>
                <w:spacing w:val="40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6"/>
              </w:rPr>
              <w:t>下周工作重点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9"/>
          <w:pgSz w:w="11910" w:h="16840"/>
          <w:pgMar w:top="1431" w:right="1324" w:bottom="1172" w:left="1284" w:header="0" w:footer="958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929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011"/>
        <w:gridCol w:w="5279"/>
      </w:tblGrid>
      <w:tr>
        <w:trPr>
          <w:trHeight w:val="840" w:hRule="atLeast"/>
        </w:trPr>
        <w:tc>
          <w:tcPr>
            <w:tcW w:w="929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60" w:hRule="atLeast"/>
        </w:trPr>
        <w:tc>
          <w:tcPr>
            <w:tcW w:w="4011" w:type="dxa"/>
            <w:vAlign w:val="top"/>
          </w:tcPr>
          <w:p>
            <w:pPr>
              <w:ind w:left="88"/>
              <w:spacing w:before="249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8"/>
              </w:rPr>
              <w:t>报告人</w:t>
            </w:r>
            <w:r>
              <w:rPr>
                <w:rFonts w:ascii="SimSun" w:hAnsi="SimSun" w:eastAsia="SimSun" w:cs="SimSun"/>
                <w:sz w:val="27"/>
                <w:szCs w:val="27"/>
                <w:spacing w:val="-7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8"/>
              </w:rPr>
              <w:t>：</w:t>
            </w:r>
          </w:p>
        </w:tc>
        <w:tc>
          <w:tcPr>
            <w:tcW w:w="5279" w:type="dxa"/>
            <w:vAlign w:val="top"/>
          </w:tcPr>
          <w:p>
            <w:pPr>
              <w:ind w:left="97"/>
              <w:spacing w:before="249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2"/>
              </w:rPr>
              <w:t>报告日期：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10"/>
      <w:pgSz w:w="11910" w:h="16840"/>
      <w:pgMar w:top="1431" w:right="1314" w:bottom="1172" w:left="1294" w:header="0" w:footer="95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5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2"/>
      </w:rPr>
      <w:t>第</w:t>
    </w:r>
    <w:r>
      <w:rPr>
        <w:rFonts w:ascii="SimSun" w:hAnsi="SimSun" w:eastAsia="SimSun" w:cs="SimSun"/>
        <w:sz w:val="19"/>
        <w:szCs w:val="19"/>
        <w:spacing w:val="3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1</w:t>
    </w:r>
    <w:r>
      <w:rPr>
        <w:rFonts w:ascii="SimSun" w:hAnsi="SimSun" w:eastAsia="SimSun" w:cs="SimSun"/>
        <w:sz w:val="19"/>
        <w:szCs w:val="19"/>
        <w:spacing w:val="-12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页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共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1</w:t>
    </w:r>
    <w:r>
      <w:rPr>
        <w:rFonts w:ascii="SimSun" w:hAnsi="SimSun" w:eastAsia="SimSun" w:cs="SimSun"/>
        <w:sz w:val="19"/>
        <w:szCs w:val="19"/>
        <w:spacing w:val="-15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0</w:t>
    </w:r>
    <w:r>
      <w:rPr>
        <w:rFonts w:ascii="SimSun" w:hAnsi="SimSun" w:eastAsia="SimSun" w:cs="SimSun"/>
        <w:sz w:val="19"/>
        <w:szCs w:val="19"/>
        <w:spacing w:val="-11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页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8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17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4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0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8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0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8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-8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2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1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8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0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9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0"/>
      </w:rPr>
      <w:t>第</w:t>
    </w:r>
    <w:r>
      <w:rPr>
        <w:rFonts w:ascii="SimSun" w:hAnsi="SimSun" w:eastAsia="SimSun" w:cs="SimSun"/>
        <w:sz w:val="18"/>
        <w:szCs w:val="18"/>
        <w:spacing w:val="-2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3</w:t>
    </w:r>
    <w:r>
      <w:rPr>
        <w:rFonts w:ascii="SimSun" w:hAnsi="SimSun" w:eastAsia="SimSun" w:cs="SimSun"/>
        <w:sz w:val="18"/>
        <w:szCs w:val="18"/>
        <w:spacing w:val="-5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页</w:t>
    </w:r>
    <w:r>
      <w:rPr>
        <w:rFonts w:ascii="SimSun" w:hAnsi="SimSun" w:eastAsia="SimSun" w:cs="SimSun"/>
        <w:sz w:val="18"/>
        <w:szCs w:val="18"/>
        <w:spacing w:val="-11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共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1</w:t>
    </w:r>
    <w:r>
      <w:rPr>
        <w:rFonts w:ascii="SimSun" w:hAnsi="SimSun" w:eastAsia="SimSun" w:cs="SimSun"/>
        <w:sz w:val="18"/>
        <w:szCs w:val="18"/>
        <w:spacing w:val="-8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0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页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7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4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1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0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9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0"/>
      </w:rPr>
      <w:t>第</w:t>
    </w:r>
    <w:r>
      <w:rPr>
        <w:rFonts w:ascii="SimSun" w:hAnsi="SimSun" w:eastAsia="SimSun" w:cs="SimSun"/>
        <w:sz w:val="18"/>
        <w:szCs w:val="18"/>
        <w:spacing w:val="-2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5</w:t>
    </w:r>
    <w:r>
      <w:rPr>
        <w:rFonts w:ascii="SimSun" w:hAnsi="SimSun" w:eastAsia="SimSun" w:cs="SimSun"/>
        <w:sz w:val="18"/>
        <w:szCs w:val="18"/>
        <w:spacing w:val="-5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页</w:t>
    </w:r>
    <w:r>
      <w:rPr>
        <w:rFonts w:ascii="SimSun" w:hAnsi="SimSun" w:eastAsia="SimSun" w:cs="SimSun"/>
        <w:sz w:val="18"/>
        <w:szCs w:val="18"/>
        <w:spacing w:val="-11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共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1</w:t>
    </w:r>
    <w:r>
      <w:rPr>
        <w:rFonts w:ascii="SimSun" w:hAnsi="SimSun" w:eastAsia="SimSun" w:cs="SimSun"/>
        <w:sz w:val="18"/>
        <w:szCs w:val="18"/>
        <w:spacing w:val="-8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0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页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3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-1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6</w:t>
    </w:r>
    <w:r>
      <w:rPr>
        <w:rFonts w:ascii="SimSun" w:hAnsi="SimSun" w:eastAsia="SimSun" w:cs="SimSun"/>
        <w:sz w:val="19"/>
        <w:szCs w:val="19"/>
        <w:spacing w:val="-18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24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22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0</w:t>
    </w:r>
    <w:r>
      <w:rPr>
        <w:rFonts w:ascii="SimSun" w:hAnsi="SimSun" w:eastAsia="SimSun" w:cs="SimSun"/>
        <w:sz w:val="19"/>
        <w:szCs w:val="19"/>
        <w:spacing w:val="-5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5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-1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7</w:t>
    </w:r>
    <w:r>
      <w:rPr>
        <w:rFonts w:ascii="SimSun" w:hAnsi="SimSun" w:eastAsia="SimSun" w:cs="SimSun"/>
        <w:sz w:val="19"/>
        <w:szCs w:val="19"/>
        <w:spacing w:val="-18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24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22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0</w:t>
    </w:r>
    <w:r>
      <w:rPr>
        <w:rFonts w:ascii="SimSun" w:hAnsi="SimSun" w:eastAsia="SimSun" w:cs="SimSun"/>
        <w:sz w:val="19"/>
        <w:szCs w:val="19"/>
        <w:spacing w:val="-5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3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16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8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18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0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5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-9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9</w:t>
    </w:r>
    <w:r>
      <w:rPr>
        <w:rFonts w:ascii="SimSun" w:hAnsi="SimSun" w:eastAsia="SimSun" w:cs="SimSun"/>
        <w:sz w:val="18"/>
        <w:szCs w:val="18"/>
        <w:spacing w:val="-5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1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8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0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3" Type="http://schemas.openxmlformats.org/officeDocument/2006/relationships/fontTable" Target="fontTable.xml"/><Relationship Id="rId12" Type="http://schemas.openxmlformats.org/officeDocument/2006/relationships/styles" Target="styles.xml"/><Relationship Id="rId11" Type="http://schemas.openxmlformats.org/officeDocument/2006/relationships/settings" Target="settings.xml"/><Relationship Id="rId10" Type="http://schemas.openxmlformats.org/officeDocument/2006/relationships/footer" Target="footer10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2023-05-16T23:31:50Z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2023-05-16T23:31:50</vt:filetime>
  </property>
  <property fmtid="{D5CDD505-2E9C-101B-9397-08002B2CF9AE}" pid="4" name="UsrData">
    <vt:lpwstr>6463a1dd657a83001fdc943f</vt:lpwstr>
  </property>
</Properties>
</file>