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每日气瓶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充装安全</w:t>
      </w:r>
      <w:r>
        <w:rPr>
          <w:rFonts w:hint="eastAsia" w:ascii="方正小标宋简体" w:eastAsia="方正小标宋简体"/>
          <w:sz w:val="44"/>
          <w:szCs w:val="44"/>
        </w:rPr>
        <w:t>检查记录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气瓶种类</w:t>
      </w:r>
      <w:r>
        <w:rPr>
          <w:rFonts w:hint="eastAsia" w:ascii="仿宋_GB2312" w:eastAsia="仿宋_GB2312"/>
          <w:sz w:val="32"/>
          <w:szCs w:val="32"/>
        </w:rPr>
        <w:t>：               检查人员：                  当班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作业人员</w:t>
      </w:r>
      <w:r>
        <w:rPr>
          <w:rFonts w:hint="eastAsia" w:ascii="仿宋_GB2312" w:eastAsia="仿宋_GB2312"/>
          <w:sz w:val="32"/>
          <w:szCs w:val="32"/>
        </w:rPr>
        <w:t>：            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6"/>
        <w:gridCol w:w="2764"/>
        <w:gridCol w:w="4319"/>
        <w:gridCol w:w="2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检查项目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检查结果</w:t>
            </w: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不符合项说明</w:t>
            </w: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  <w:t>不符合采取的防范措施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both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钢印和颜色标记完整、清晰，贴有充装后的检验合格证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本体无损伤、变形、腐蚀和裂纹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瓶体颜色是否符合GB7144-1999的规定，且油漆完好无脱落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26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氧气或氧化性气体气瓶或瓶阀上无油脂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有瓶帽、防震圈，且尺寸符合要求无损伤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底座平整，无松动现象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瓶阀无漏气、阀杆和侧接嘴螺纹无损伤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不同气体气瓶不混装，存放数量、距离符合规定要求，使用时立放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气瓶安放点周围10m范围内不应有明火或可能产生火花的作业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压力表完好，显示准确；有防倒罐装置，且功能有效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搬、运和开启气瓶时按规定要求操作，不敲击、碰撞气瓶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ind w:left="425" w:leftChars="0" w:hanging="343" w:firstLineChars="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300" w:lineRule="exact"/>
              <w:ind w:left="315" w:leftChars="0" w:hanging="315" w:hangingChars="150"/>
              <w:rPr>
                <w:rFonts w:hint="eastAsia" w:ascii="宋体" w:hAnsi="宋体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/>
              </w:rPr>
              <w:t>不同气体的管路以颜色区分，且管路完好无损，接点无泄露</w:t>
            </w: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79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6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43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45890A"/>
    <w:multiLevelType w:val="singleLevel"/>
    <w:tmpl w:val="EA45890A"/>
    <w:lvl w:ilvl="0" w:tentative="0">
      <w:start w:val="1"/>
      <w:numFmt w:val="decimal"/>
      <w:suff w:val="nothing"/>
      <w:lvlText w:val="%1"/>
      <w:lvlJc w:val="left"/>
      <w:pPr>
        <w:ind w:left="425" w:leftChars="0" w:hanging="343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1DB51969"/>
    <w:rsid w:val="007169AC"/>
    <w:rsid w:val="008420BD"/>
    <w:rsid w:val="00BC01E1"/>
    <w:rsid w:val="18FA60CD"/>
    <w:rsid w:val="1DB51969"/>
    <w:rsid w:val="27F86254"/>
    <w:rsid w:val="3A2C479B"/>
    <w:rsid w:val="654B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69</Words>
  <Characters>396</Characters>
  <Lines>3</Lines>
  <Paragraphs>1</Paragraphs>
  <TotalTime>22</TotalTime>
  <ScaleCrop>false</ScaleCrop>
  <LinksUpToDate>false</LinksUpToDate>
  <CharactersWithSpaces>464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2023-04-15T20:17:27Z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7D625BDAA36049E5B14F0AE9B3DE0FEB_11</vt:lpwstr>
  </property>
</Properties>
</file>