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840" w:lineRule="atLeast"/>
        <w:ind w:left="0" w:right="0" w:firstLine="0"/>
        <w:jc w:val="center"/>
        <w:rPr>
          <w:rFonts w:ascii="微软雅黑" w:hAnsi="微软雅黑" w:eastAsia="微软雅黑" w:cs="微软雅黑"/>
          <w:b w:val="0"/>
          <w:bCs w:val="0"/>
          <w:i w:val="0"/>
          <w:iCs w:val="0"/>
          <w:caps w:val="0"/>
          <w:color w:val="555555"/>
          <w:spacing w:val="0"/>
          <w:sz w:val="57"/>
          <w:szCs w:val="57"/>
        </w:rPr>
      </w:pPr>
      <w:r>
        <w:rPr>
          <w:rFonts w:hint="eastAsia" w:ascii="微软雅黑" w:hAnsi="微软雅黑" w:eastAsia="微软雅黑" w:cs="微软雅黑"/>
          <w:b w:val="0"/>
          <w:bCs w:val="0"/>
          <w:i w:val="0"/>
          <w:iCs w:val="0"/>
          <w:caps w:val="0"/>
          <w:color w:val="555555"/>
          <w:spacing w:val="0"/>
          <w:sz w:val="57"/>
          <w:szCs w:val="57"/>
          <w:bdr w:val="none" w:color="auto" w:sz="0" w:space="0"/>
        </w:rPr>
        <w:t>特种设备安全监察条例</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center"/>
        <w:rPr>
          <w:rFonts w:ascii="微软雅黑" w:hAnsi="微软雅黑" w:eastAsia="微软雅黑" w:cs="微软雅黑"/>
          <w:i w:val="0"/>
          <w:iCs w:val="0"/>
          <w:caps w:val="0"/>
          <w:color w:val="555555"/>
          <w:spacing w:val="0"/>
          <w:sz w:val="24"/>
          <w:szCs w:val="24"/>
        </w:rPr>
      </w:pPr>
      <w:r>
        <w:rPr>
          <w:rFonts w:hint="eastAsia" w:ascii="宋体" w:hAnsi="宋体" w:eastAsia="宋体" w:cs="宋体"/>
          <w:i w:val="0"/>
          <w:iCs w:val="0"/>
          <w:caps w:val="0"/>
          <w:color w:val="555555"/>
          <w:spacing w:val="0"/>
          <w:sz w:val="24"/>
          <w:szCs w:val="24"/>
          <w:bdr w:val="none" w:color="auto" w:sz="0" w:space="0"/>
          <w:shd w:val="clear" w:fill="FFFFFF"/>
        </w:rPr>
        <w:t>（2003年3月11日中华人民共和国国务院令第373</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号公布  根据2009年1月24日《国务院关于修改〈特种设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备安全监察条例〉的决定》修订）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center"/>
        <w:rPr>
          <w:rFonts w:hint="eastAsia" w:ascii="微软雅黑" w:hAnsi="微软雅黑" w:eastAsia="微软雅黑" w:cs="微软雅黑"/>
          <w:i w:val="0"/>
          <w:iCs w:val="0"/>
          <w:caps w:val="0"/>
          <w:color w:val="555555"/>
          <w:spacing w:val="0"/>
          <w:sz w:val="24"/>
          <w:szCs w:val="24"/>
        </w:rPr>
      </w:pPr>
      <w:r>
        <w:rPr>
          <w:rStyle w:val="6"/>
          <w:rFonts w:hint="eastAsia" w:ascii="宋体" w:hAnsi="宋体" w:eastAsia="宋体" w:cs="宋体"/>
          <w:i w:val="0"/>
          <w:iCs w:val="0"/>
          <w:caps w:val="0"/>
          <w:color w:val="000000"/>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第一条</w:t>
      </w:r>
      <w:r>
        <w:rPr>
          <w:rFonts w:hint="eastAsia" w:ascii="宋体" w:hAnsi="宋体" w:eastAsia="宋体" w:cs="宋体"/>
          <w:i w:val="0"/>
          <w:iCs w:val="0"/>
          <w:caps w:val="0"/>
          <w:color w:val="555555"/>
          <w:spacing w:val="0"/>
          <w:sz w:val="24"/>
          <w:szCs w:val="24"/>
          <w:bdr w:val="none" w:color="auto" w:sz="0" w:space="0"/>
          <w:shd w:val="clear" w:fill="FFFFFF"/>
        </w:rPr>
        <w:t>  为了加强特种设备的安全监察，防止和减少事故，保障人民群众生命和财产安全，促进经济发展，制定本条例。</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第二条</w:t>
      </w:r>
      <w:r>
        <w:rPr>
          <w:rFonts w:hint="eastAsia" w:ascii="宋体" w:hAnsi="宋体" w:eastAsia="宋体" w:cs="宋体"/>
          <w:i w:val="0"/>
          <w:iCs w:val="0"/>
          <w:caps w:val="0"/>
          <w:color w:val="555555"/>
          <w:spacing w:val="0"/>
          <w:sz w:val="24"/>
          <w:szCs w:val="24"/>
          <w:bdr w:val="none" w:color="auto" w:sz="0" w:space="0"/>
          <w:shd w:val="clear" w:fill="FFFFFF"/>
        </w:rPr>
        <w:t>  本条例所称特种设备是指涉及生命安全、危险性较大的锅炉、压力容器（含气瓶，下同）、压力管道、电梯、起重机械、客运索道、大型游乐设施和场（厂）内专用机动车辆。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前款特种设备的目录由国务院负责特种设备安全监督管理的部门（以下简称国务院特种设备安全监督管理部门）制订，报国务院批准后执行。</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第三条</w:t>
      </w:r>
      <w:r>
        <w:rPr>
          <w:rFonts w:hint="eastAsia" w:ascii="宋体" w:hAnsi="宋体" w:eastAsia="宋体" w:cs="宋体"/>
          <w:i w:val="0"/>
          <w:iCs w:val="0"/>
          <w:caps w:val="0"/>
          <w:color w:val="555555"/>
          <w:spacing w:val="0"/>
          <w:sz w:val="24"/>
          <w:szCs w:val="24"/>
          <w:bdr w:val="none" w:color="auto" w:sz="0" w:space="0"/>
          <w:shd w:val="clear" w:fill="FFFFFF"/>
        </w:rPr>
        <w:t>  特种设备的生产（含设计、制造、安装、改造、维修，下同）、使用、检验检测及其监督检查，应当遵守本条例，但本条例另有规定的除外。</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军事装备、核设施、航空航天器、铁路机车、海上设施和船舶以及矿山井下使用的特种设备、民用机场专用设备的安全监察不适用本条例。</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房屋建筑工地和市政工程工地用起重机械、场（厂）内专用机动车辆的安装、使用的监督管理，由建设行政主管部门依照有关法律、法规的规定执行。</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第四条</w:t>
      </w:r>
      <w:r>
        <w:rPr>
          <w:rFonts w:hint="eastAsia" w:ascii="宋体" w:hAnsi="宋体" w:eastAsia="宋体" w:cs="宋体"/>
          <w:i w:val="0"/>
          <w:iCs w:val="0"/>
          <w:caps w:val="0"/>
          <w:color w:val="555555"/>
          <w:spacing w:val="0"/>
          <w:sz w:val="24"/>
          <w:szCs w:val="24"/>
          <w:bdr w:val="none" w:color="auto" w:sz="0" w:space="0"/>
          <w:shd w:val="clear" w:fill="FFFFFF"/>
        </w:rPr>
        <w:t>  国务院特种设备安全监督管理部门负责全国特种设备的安全监察工作，县以上地方负责特种设备安全监督管理的部门对本行政区域内特种设备实施安全监察（以下统称特种设备安全监督管理部门）。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第五条</w:t>
      </w:r>
      <w:r>
        <w:rPr>
          <w:rFonts w:hint="eastAsia" w:ascii="宋体" w:hAnsi="宋体" w:eastAsia="宋体" w:cs="宋体"/>
          <w:i w:val="0"/>
          <w:iCs w:val="0"/>
          <w:caps w:val="0"/>
          <w:color w:val="555555"/>
          <w:spacing w:val="0"/>
          <w:sz w:val="24"/>
          <w:szCs w:val="24"/>
          <w:bdr w:val="none" w:color="auto" w:sz="0" w:space="0"/>
          <w:shd w:val="clear" w:fill="FFFFFF"/>
        </w:rPr>
        <w:t>  特种设备生产、使用单位应当建立健全特种设备安全、节能管理制度和岗位安全、节能责任制度。</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特种设备生产、使用单位的主要负责人应当对本单位特种设备的安全和节能全面负责。</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特种设备生产、使用单位和特种设备检验检测机构，应当接受特种设备安全监督管理部门依法进行的特种设备安全监察。</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特种设备检验检测机构，应当依照本条例规定，进行检验检测工作，对其检验检测结果、鉴定结论承担法律责任。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第七条</w:t>
      </w:r>
      <w:r>
        <w:rPr>
          <w:rFonts w:hint="eastAsia" w:ascii="宋体" w:hAnsi="宋体" w:eastAsia="宋体" w:cs="宋体"/>
          <w:i w:val="0"/>
          <w:iCs w:val="0"/>
          <w:caps w:val="0"/>
          <w:color w:val="555555"/>
          <w:spacing w:val="0"/>
          <w:sz w:val="24"/>
          <w:szCs w:val="24"/>
          <w:bdr w:val="none" w:color="auto" w:sz="0" w:space="0"/>
          <w:shd w:val="clear" w:fill="FFFFFF"/>
        </w:rPr>
        <w:t>  县级以上地方人民政府应当督促、支持特种设备安全监督管理部门依法履行安全监察职责，对特种设备安全监察中存在的重大问题及时予以协调、解决。</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第八条</w:t>
      </w:r>
      <w:r>
        <w:rPr>
          <w:rFonts w:hint="eastAsia" w:ascii="宋体" w:hAnsi="宋体" w:eastAsia="宋体" w:cs="宋体"/>
          <w:i w:val="0"/>
          <w:iCs w:val="0"/>
          <w:caps w:val="0"/>
          <w:color w:val="555555"/>
          <w:spacing w:val="0"/>
          <w:sz w:val="24"/>
          <w:szCs w:val="24"/>
          <w:bdr w:val="none" w:color="auto" w:sz="0" w:space="0"/>
          <w:shd w:val="clear" w:fill="FFFFFF"/>
        </w:rPr>
        <w:t>  国家鼓励推行科学的管理方法，采用先进技术，提高特种设备安全性能和管理水平，增强特种设备生产、使用单位防范事故的能力，对取得显著成绩的单位和个人，给予奖励。</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国家鼓励特种设备节能技术的研究、开发、示范和推广，促进特种设备节能技术创新和应用。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特种设备生产、使用单位和特种设备检验检测机构，应当保证必要的安全和节能投入。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国家鼓励实行特种设备责任保险制度，提高事故赔付能力。</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第九条</w:t>
      </w:r>
      <w:r>
        <w:rPr>
          <w:rFonts w:hint="eastAsia" w:ascii="宋体" w:hAnsi="宋体" w:eastAsia="宋体" w:cs="宋体"/>
          <w:i w:val="0"/>
          <w:iCs w:val="0"/>
          <w:caps w:val="0"/>
          <w:color w:val="555555"/>
          <w:spacing w:val="0"/>
          <w:sz w:val="24"/>
          <w:szCs w:val="24"/>
          <w:bdr w:val="none" w:color="auto" w:sz="0" w:space="0"/>
          <w:shd w:val="clear" w:fill="FFFFFF"/>
        </w:rPr>
        <w:t>  任何单位和个人对违反本条例规定的行为，有权向特种设备安全监督管理部门和行政监察等有关部门举报。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特种设备安全监督管理部门应当建立特种设备安全监察举报制度，公布举报电话、信箱或者电子邮件地址，受理对特种设备生产、使用和检验检测违法行为的举报，并及时予以处理。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特种设备安全监督管理部门和行政监察等有关部门应当为举报人保密，并按照国家有关规定给予奖励。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center"/>
        <w:rPr>
          <w:rFonts w:hint="eastAsia" w:ascii="微软雅黑" w:hAnsi="微软雅黑" w:eastAsia="微软雅黑" w:cs="微软雅黑"/>
          <w:i w:val="0"/>
          <w:iCs w:val="0"/>
          <w:caps w:val="0"/>
          <w:color w:val="555555"/>
          <w:spacing w:val="0"/>
          <w:sz w:val="24"/>
          <w:szCs w:val="24"/>
        </w:rPr>
      </w:pPr>
      <w:r>
        <w:rPr>
          <w:rStyle w:val="6"/>
          <w:rFonts w:hint="eastAsia" w:ascii="宋体" w:hAnsi="宋体" w:eastAsia="宋体" w:cs="宋体"/>
          <w:i w:val="0"/>
          <w:iCs w:val="0"/>
          <w:caps w:val="0"/>
          <w:color w:val="555555"/>
          <w:spacing w:val="0"/>
          <w:sz w:val="24"/>
          <w:szCs w:val="24"/>
          <w:bdr w:val="none" w:color="auto" w:sz="0" w:space="0"/>
          <w:shd w:val="clear" w:fill="FFFFFF"/>
        </w:rPr>
        <w:t>第二章　特种设备的生产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第十条</w:t>
      </w:r>
      <w:r>
        <w:rPr>
          <w:rFonts w:hint="eastAsia" w:ascii="宋体" w:hAnsi="宋体" w:eastAsia="宋体" w:cs="宋体"/>
          <w:i w:val="0"/>
          <w:iCs w:val="0"/>
          <w:caps w:val="0"/>
          <w:color w:val="555555"/>
          <w:spacing w:val="0"/>
          <w:sz w:val="24"/>
          <w:szCs w:val="24"/>
          <w:bdr w:val="none" w:color="auto" w:sz="0" w:space="0"/>
          <w:shd w:val="clear" w:fill="FFFFFF"/>
        </w:rPr>
        <w:t>  特种设备生产单位，应当依照本条例规定以及国务院特种设备安全监督管理部门制订并公布的安全技术规范（以下简称安全技术规范）的要求，进行生产活动。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特种设备生产单位对其生产的特种设备的安全性能和能效指标负责，不得生产不符合安全性能要求和能效指标的特种设备，不得生产国家产业政策明令淘汰的特种设备。</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第十一条</w:t>
      </w:r>
      <w:r>
        <w:rPr>
          <w:rFonts w:hint="eastAsia" w:ascii="宋体" w:hAnsi="宋体" w:eastAsia="宋体" w:cs="宋体"/>
          <w:i w:val="0"/>
          <w:iCs w:val="0"/>
          <w:caps w:val="0"/>
          <w:color w:val="555555"/>
          <w:spacing w:val="0"/>
          <w:sz w:val="24"/>
          <w:szCs w:val="24"/>
          <w:bdr w:val="none" w:color="auto" w:sz="0" w:space="0"/>
          <w:shd w:val="clear" w:fill="FFFFFF"/>
        </w:rPr>
        <w:t>  压力容器的设计单位应当经国务院特种设备安全监督管理部门许可，方可从事压力容器的设计活动。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压力容器的设计单位应当具备下列条件：</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（一）有与压力容器设计相适应的设计人员、设计审核人员；</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（二）有与压力容器设计相适应的场所和设备；</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（三）有与压力容器设计相适应的健全的管理制度和责任制度。</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第十二条</w:t>
      </w:r>
      <w:r>
        <w:rPr>
          <w:rFonts w:hint="eastAsia" w:ascii="宋体" w:hAnsi="宋体" w:eastAsia="宋体" w:cs="宋体"/>
          <w:i w:val="0"/>
          <w:iCs w:val="0"/>
          <w:caps w:val="0"/>
          <w:color w:val="555555"/>
          <w:spacing w:val="0"/>
          <w:sz w:val="24"/>
          <w:szCs w:val="24"/>
          <w:bdr w:val="none" w:color="auto" w:sz="0" w:space="0"/>
          <w:shd w:val="clear" w:fill="FFFFFF"/>
        </w:rPr>
        <w:t>  锅炉、压力容器中的气瓶（以下简称气瓶）、氧舱和客运索道、大型游乐设施以及高耗能特种设备的设计文件，应当经国务院特种设备安全监督管理部门核准的检验检测机构鉴定，方可用于制造。</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第十三条</w:t>
      </w:r>
      <w:r>
        <w:rPr>
          <w:rFonts w:hint="eastAsia" w:ascii="宋体" w:hAnsi="宋体" w:eastAsia="宋体" w:cs="宋体"/>
          <w:i w:val="0"/>
          <w:iCs w:val="0"/>
          <w:caps w:val="0"/>
          <w:color w:val="555555"/>
          <w:spacing w:val="0"/>
          <w:sz w:val="24"/>
          <w:szCs w:val="24"/>
          <w:bdr w:val="none" w:color="auto" w:sz="0" w:space="0"/>
          <w:shd w:val="clear" w:fill="FFFFFF"/>
        </w:rPr>
        <w:t>  按照安全技术规范的要求，应当进行型式试验的特种设备产品、部件或者试制特种设备新产品、新部件、新材料，必须进行型式试验和能效测试。</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第十四条</w:t>
      </w:r>
      <w:r>
        <w:rPr>
          <w:rFonts w:hint="eastAsia" w:ascii="宋体" w:hAnsi="宋体" w:eastAsia="宋体" w:cs="宋体"/>
          <w:i w:val="0"/>
          <w:iCs w:val="0"/>
          <w:caps w:val="0"/>
          <w:color w:val="555555"/>
          <w:spacing w:val="0"/>
          <w:sz w:val="24"/>
          <w:szCs w:val="24"/>
          <w:bdr w:val="none" w:color="auto" w:sz="0" w:space="0"/>
          <w:shd w:val="clear" w:fill="FFFFFF"/>
        </w:rPr>
        <w:t>  锅炉、压力容器、电梯、起重机械、客运索道、大型游乐设施及其安全附件、安全保护装置的制造、安装、改造单位，以及压力管道用管子、管件、阀门、法兰、补偿器、安全保护装置等（以下简称压力管道元件）的制造单位和场（厂）内专用机动车辆的制造、改造单位，应当经国务院特种设备安全监督管理部门许可，方可从事相应的活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前款特种设备的制造、安装、改造单位应当具备下列条件：</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（一）有与特种设备制造、安装、改造相适应的专业技术人员和技术工人；</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（二）有与特种设备制造、安装、改造相适应的生产条件和检测手段；</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（三）有健全的质量管理制度和责任制度。</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第十五条</w:t>
      </w:r>
      <w:r>
        <w:rPr>
          <w:rFonts w:hint="eastAsia" w:ascii="宋体" w:hAnsi="宋体" w:eastAsia="宋体" w:cs="宋体"/>
          <w:i w:val="0"/>
          <w:iCs w:val="0"/>
          <w:caps w:val="0"/>
          <w:color w:val="555555"/>
          <w:spacing w:val="0"/>
          <w:sz w:val="24"/>
          <w:szCs w:val="24"/>
          <w:bdr w:val="none" w:color="auto" w:sz="0" w:space="0"/>
          <w:shd w:val="clear" w:fill="FFFFFF"/>
        </w:rPr>
        <w:t>  特种设备出厂时，应当附有安全技术规范要求的设计文件、产品质量合格证明、安装及使用维修说明、监督检验证明等文件。</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第十六条</w:t>
      </w:r>
      <w:r>
        <w:rPr>
          <w:rFonts w:hint="eastAsia" w:ascii="宋体" w:hAnsi="宋体" w:eastAsia="宋体" w:cs="宋体"/>
          <w:i w:val="0"/>
          <w:iCs w:val="0"/>
          <w:caps w:val="0"/>
          <w:color w:val="555555"/>
          <w:spacing w:val="0"/>
          <w:sz w:val="24"/>
          <w:szCs w:val="24"/>
          <w:bdr w:val="none" w:color="auto" w:sz="0" w:space="0"/>
          <w:shd w:val="clear" w:fill="FFFFFF"/>
        </w:rPr>
        <w:t>  锅炉、压力容器、电梯、起重机械、客运索道、大型游乐设施、场（厂）内专用机动车辆的维修单位，应当有与特种设备维修相适应的专业技术人员和技术工人以及必要的检测手段，并经省、自治区、直辖市特种设备安全监督管理部门许可，方可从事相应的维修活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第十七条</w:t>
      </w:r>
      <w:r>
        <w:rPr>
          <w:rFonts w:hint="eastAsia" w:ascii="宋体" w:hAnsi="宋体" w:eastAsia="宋体" w:cs="宋体"/>
          <w:i w:val="0"/>
          <w:iCs w:val="0"/>
          <w:caps w:val="0"/>
          <w:color w:val="555555"/>
          <w:spacing w:val="0"/>
          <w:sz w:val="24"/>
          <w:szCs w:val="24"/>
          <w:bdr w:val="none" w:color="auto" w:sz="0" w:space="0"/>
          <w:shd w:val="clear" w:fill="FFFFFF"/>
        </w:rPr>
        <w:t>  锅炉、压力容器、起重机械、客运索道、大型游乐设施的安装、改造、维修以及场（厂）内专用机动车辆的改造、维修，必须由依照本条例取得许可的单位进行。</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电梯的安装、改造、维修，必须由电梯制造单位或者其通过合同委托、同意的依照本条例取得许可的单位进行。电梯制造单位对电梯质量以及安全运行涉及的质量问题负责。</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特种设备安装、改造、维修的施工单位应当在施工前将拟进行的特种设备安装、改造、维修情况书面告知直辖市或者设区的市的特种设备安全监督管理部门，告知后即可施工。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第十八条</w:t>
      </w:r>
      <w:r>
        <w:rPr>
          <w:rFonts w:hint="eastAsia" w:ascii="宋体" w:hAnsi="宋体" w:eastAsia="宋体" w:cs="宋体"/>
          <w:i w:val="0"/>
          <w:iCs w:val="0"/>
          <w:caps w:val="0"/>
          <w:color w:val="555555"/>
          <w:spacing w:val="0"/>
          <w:sz w:val="24"/>
          <w:szCs w:val="24"/>
          <w:bdr w:val="none" w:color="auto" w:sz="0" w:space="0"/>
          <w:shd w:val="clear" w:fill="FFFFFF"/>
        </w:rPr>
        <w:t>  电梯井道的土建工程必须符合建筑工程质量要求。电梯安装施工过程中，电梯安装单位应当遵守施工现场的安全生产要求，落实现场安全防护措施。电梯安装施工过程中，施工现场的安全生产监督，由有关部门依照有关法律、行政法规的规定执行。</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电梯安装施工过程中，电梯安装单位应当服从建筑施工总承包单位对施工现场的安全生产管理，并订立合同，明确各自的安全责任。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第十九条</w:t>
      </w:r>
      <w:r>
        <w:rPr>
          <w:rFonts w:hint="eastAsia" w:ascii="宋体" w:hAnsi="宋体" w:eastAsia="宋体" w:cs="宋体"/>
          <w:i w:val="0"/>
          <w:iCs w:val="0"/>
          <w:caps w:val="0"/>
          <w:color w:val="555555"/>
          <w:spacing w:val="0"/>
          <w:sz w:val="24"/>
          <w:szCs w:val="24"/>
          <w:bdr w:val="none" w:color="auto" w:sz="0" w:space="0"/>
          <w:shd w:val="clear" w:fill="FFFFFF"/>
        </w:rPr>
        <w:t>  电梯的制造、安装、改造和维修活动，必须严格遵守安全技术规范的要求。电梯制造单位委托或者同意其他单位进行电梯安装、改造、维修活动的，应当对其安装、改造、维修活动进行安全指导和监控。电梯的安装、改造、维修活动结束后，电梯制造单位应当按照安全技术规范的要求对电梯进行校验和调试，并对校验和调试的结果负责。</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第二十条</w:t>
      </w:r>
      <w:r>
        <w:rPr>
          <w:rFonts w:hint="eastAsia" w:ascii="宋体" w:hAnsi="宋体" w:eastAsia="宋体" w:cs="宋体"/>
          <w:i w:val="0"/>
          <w:iCs w:val="0"/>
          <w:caps w:val="0"/>
          <w:color w:val="555555"/>
          <w:spacing w:val="0"/>
          <w:sz w:val="24"/>
          <w:szCs w:val="24"/>
          <w:bdr w:val="none" w:color="auto" w:sz="0" w:space="0"/>
          <w:shd w:val="clear" w:fill="FFFFFF"/>
        </w:rPr>
        <w:t>  锅炉、压力容器、电梯、起重机械、客运索道、大型游乐设施的安装、改造、维修以及场（厂）内专用机动车辆的改造、维修竣工后，安装、改造、维修的施工单位应当在验收后30日内将有关技术资料移交使用单位，高耗能特种设备还应当按照安全技术规范的要求提交能效测试报告。使用单位应当将其存入该特种设备的安全技术档案。</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第二十一条</w:t>
      </w:r>
      <w:r>
        <w:rPr>
          <w:rFonts w:hint="eastAsia" w:ascii="宋体" w:hAnsi="宋体" w:eastAsia="宋体" w:cs="宋体"/>
          <w:i w:val="0"/>
          <w:iCs w:val="0"/>
          <w:caps w:val="0"/>
          <w:color w:val="555555"/>
          <w:spacing w:val="0"/>
          <w:sz w:val="24"/>
          <w:szCs w:val="24"/>
          <w:bdr w:val="none" w:color="auto" w:sz="0" w:space="0"/>
          <w:shd w:val="clear" w:fill="FFFFFF"/>
        </w:rPr>
        <w:t>  锅炉、压力容器、压力管道元件、起重机械、大型游乐设施的制造过程和锅炉、压力容器、电梯、起重机械、客运索道、大型游乐设施的安装、改造、重大维修过程，必须经国务院特种设备安全监督管理部门核准的检验检测机构按照安全技术规范的要求进行监督检验；未经监督检验合格的不得出厂或者交付使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第二十二条</w:t>
      </w:r>
      <w:r>
        <w:rPr>
          <w:rFonts w:hint="eastAsia" w:ascii="宋体" w:hAnsi="宋体" w:eastAsia="宋体" w:cs="宋体"/>
          <w:i w:val="0"/>
          <w:iCs w:val="0"/>
          <w:caps w:val="0"/>
          <w:color w:val="555555"/>
          <w:spacing w:val="0"/>
          <w:sz w:val="24"/>
          <w:szCs w:val="24"/>
          <w:bdr w:val="none" w:color="auto" w:sz="0" w:space="0"/>
          <w:shd w:val="clear" w:fill="FFFFFF"/>
        </w:rPr>
        <w:t>  移动式压力容器、气瓶充装单位应当经省、自治区、直辖市的特种设备安全监督管理部门许可，方可从事充装活动。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充装单位应当具备下列条件：</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（一）有与充装和管理相适应的管理人员和技术人员；</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（二）有与充装和管理相适应的充装设备、检测手段、场地厂房、器具、安全设施；</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（三）有健全的充装管理制度、责任制度、紧急处理措施。</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气瓶充装单位应当向气体使用者提供符合安全技术规范要求的气瓶，对使用者进行气瓶安全使用指导，并按照安全技术规范的要求办理气瓶使用登记，提出气瓶的定期检验要求。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center"/>
        <w:rPr>
          <w:rFonts w:hint="eastAsia" w:ascii="微软雅黑" w:hAnsi="微软雅黑" w:eastAsia="微软雅黑" w:cs="微软雅黑"/>
          <w:i w:val="0"/>
          <w:iCs w:val="0"/>
          <w:caps w:val="0"/>
          <w:color w:val="555555"/>
          <w:spacing w:val="0"/>
          <w:sz w:val="24"/>
          <w:szCs w:val="24"/>
        </w:rPr>
      </w:pPr>
      <w:r>
        <w:rPr>
          <w:rStyle w:val="6"/>
          <w:rFonts w:hint="eastAsia" w:ascii="宋体" w:hAnsi="宋体" w:eastAsia="宋体" w:cs="宋体"/>
          <w:i w:val="0"/>
          <w:iCs w:val="0"/>
          <w:caps w:val="0"/>
          <w:color w:val="555555"/>
          <w:spacing w:val="0"/>
          <w:sz w:val="24"/>
          <w:szCs w:val="24"/>
          <w:bdr w:val="none" w:color="auto" w:sz="0" w:space="0"/>
          <w:shd w:val="clear" w:fill="FFFFFF"/>
        </w:rPr>
        <w:t>第三章　特种设备的使用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第二十三条</w:t>
      </w:r>
      <w:r>
        <w:rPr>
          <w:rFonts w:hint="eastAsia" w:ascii="宋体" w:hAnsi="宋体" w:eastAsia="宋体" w:cs="宋体"/>
          <w:i w:val="0"/>
          <w:iCs w:val="0"/>
          <w:caps w:val="0"/>
          <w:color w:val="555555"/>
          <w:spacing w:val="0"/>
          <w:sz w:val="24"/>
          <w:szCs w:val="24"/>
          <w:bdr w:val="none" w:color="auto" w:sz="0" w:space="0"/>
          <w:shd w:val="clear" w:fill="FFFFFF"/>
        </w:rPr>
        <w:t>  特种设备使用单位，应当严格执行本条例和有关安全生产的法律、行政法规的规定，保证特种设备的安全使用。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第二十四条</w:t>
      </w:r>
      <w:r>
        <w:rPr>
          <w:rFonts w:hint="eastAsia" w:ascii="宋体" w:hAnsi="宋体" w:eastAsia="宋体" w:cs="宋体"/>
          <w:i w:val="0"/>
          <w:iCs w:val="0"/>
          <w:caps w:val="0"/>
          <w:color w:val="555555"/>
          <w:spacing w:val="0"/>
          <w:sz w:val="24"/>
          <w:szCs w:val="24"/>
          <w:bdr w:val="none" w:color="auto" w:sz="0" w:space="0"/>
          <w:shd w:val="clear" w:fill="FFFFFF"/>
        </w:rPr>
        <w:t>  特种设备使用单位应当使用符合安全技术规范要求的特种设备。特种设备投入使用前，使用单位应当核对其是否附有本条例第十五条规定的相关文件。</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第二十五条</w:t>
      </w:r>
      <w:r>
        <w:rPr>
          <w:rFonts w:hint="eastAsia" w:ascii="宋体" w:hAnsi="宋体" w:eastAsia="宋体" w:cs="宋体"/>
          <w:i w:val="0"/>
          <w:iCs w:val="0"/>
          <w:caps w:val="0"/>
          <w:color w:val="555555"/>
          <w:spacing w:val="0"/>
          <w:sz w:val="24"/>
          <w:szCs w:val="24"/>
          <w:bdr w:val="none" w:color="auto" w:sz="0" w:space="0"/>
          <w:shd w:val="clear" w:fill="FFFFFF"/>
        </w:rPr>
        <w:t>  特种设备在投入使用前或者投入使用后30日内，特种设备使用单位应当向直辖市或者设区的市的特种设备安全监督管理部门登记。登记标志应当置于或者附着于该特种设备的显著位置。</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第二十六条</w:t>
      </w:r>
      <w:r>
        <w:rPr>
          <w:rFonts w:hint="eastAsia" w:ascii="宋体" w:hAnsi="宋体" w:eastAsia="宋体" w:cs="宋体"/>
          <w:i w:val="0"/>
          <w:iCs w:val="0"/>
          <w:caps w:val="0"/>
          <w:color w:val="555555"/>
          <w:spacing w:val="0"/>
          <w:sz w:val="24"/>
          <w:szCs w:val="24"/>
          <w:bdr w:val="none" w:color="auto" w:sz="0" w:space="0"/>
          <w:shd w:val="clear" w:fill="FFFFFF"/>
        </w:rPr>
        <w:t>  特种设备使用单位应当建立特种设备安全技术档案。安全技术档案应当包括以下内容：</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（一）特种设备的设计文件、制造单位、产品质量合格证明、使用维护说明等文件以及安装技术文件和资料；</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（二）特种设备的定期检验和定期自行检查的记录；</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（三）特种设备的日常使用状况记录；</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（四）特种设备及其安全附件、安全保护装置、测量调控装置及有关附属仪器仪表的日常维护保养记录；</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（五）特种设备运行故障和事故记录；</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（六）高耗能特种设备的能效测试报告、能耗状况记录以及节能改造技术资料。</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第二十七条</w:t>
      </w:r>
      <w:r>
        <w:rPr>
          <w:rFonts w:hint="eastAsia" w:ascii="宋体" w:hAnsi="宋体" w:eastAsia="宋体" w:cs="宋体"/>
          <w:i w:val="0"/>
          <w:iCs w:val="0"/>
          <w:caps w:val="0"/>
          <w:color w:val="555555"/>
          <w:spacing w:val="0"/>
          <w:sz w:val="24"/>
          <w:szCs w:val="24"/>
          <w:bdr w:val="none" w:color="auto" w:sz="0" w:space="0"/>
          <w:shd w:val="clear" w:fill="FFFFFF"/>
        </w:rPr>
        <w:t>  特种设备使用单位应当对在用特种设备进行经常性日常维护保养，并定期自行检查。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特种设备使用单位对在用特种设备应当至少每月进行一次自行检查，并作出记录。特种设备使用单位在对在用特种设备进行自行检查和日常维护保养时发现异常情况的，应当及时处理。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特种设备使用单位应当对在用特种设备的安全附件、安全保护装置、测量调控装置及有关附属仪器仪表进行定期校验、检修，并作出记录。</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锅炉使用单位应当按照安全技术规范的要求进行锅炉水（介）质处理，并接受特种设备检验检测机构实施的水（介）质处理定期检验。</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从事锅炉清洗的单位，应当按照安全技术规范的要求进行锅炉清洗，并接受特种设备检验检测机构实施的锅炉清洗过程监督检验。</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第二十八条</w:t>
      </w:r>
      <w:r>
        <w:rPr>
          <w:rFonts w:hint="eastAsia" w:ascii="宋体" w:hAnsi="宋体" w:eastAsia="宋体" w:cs="宋体"/>
          <w:i w:val="0"/>
          <w:iCs w:val="0"/>
          <w:caps w:val="0"/>
          <w:color w:val="555555"/>
          <w:spacing w:val="0"/>
          <w:sz w:val="24"/>
          <w:szCs w:val="24"/>
          <w:bdr w:val="none" w:color="auto" w:sz="0" w:space="0"/>
          <w:shd w:val="clear" w:fill="FFFFFF"/>
        </w:rPr>
        <w:t>  特种设备使用单位应当按照安全技术规范的定期检验要求，在安全检验合格有效期届满前1个月向特种设备检验检测机构提出定期检验要求。</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检验检测机构接到定期检验要求后，应当按照安全技术规范的要求及时进行安全性能检验和能效测试。</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未经定期检验或者检验不合格的特种设备，不得继续使用。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第二十九条</w:t>
      </w:r>
      <w:r>
        <w:rPr>
          <w:rFonts w:hint="eastAsia" w:ascii="宋体" w:hAnsi="宋体" w:eastAsia="宋体" w:cs="宋体"/>
          <w:i w:val="0"/>
          <w:iCs w:val="0"/>
          <w:caps w:val="0"/>
          <w:color w:val="555555"/>
          <w:spacing w:val="0"/>
          <w:sz w:val="24"/>
          <w:szCs w:val="24"/>
          <w:bdr w:val="none" w:color="auto" w:sz="0" w:space="0"/>
          <w:shd w:val="clear" w:fill="FFFFFF"/>
        </w:rPr>
        <w:t>  特种设备出现故障或者发生异常情况，使用单位应当对其进行全面检查，消除事故隐患后，方可重新投入使用。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特种设备不符合能效指标的，特种设备使用单位应当采取相应措施进行整改。</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第三十条</w:t>
      </w:r>
      <w:r>
        <w:rPr>
          <w:rFonts w:hint="eastAsia" w:ascii="宋体" w:hAnsi="宋体" w:eastAsia="宋体" w:cs="宋体"/>
          <w:i w:val="0"/>
          <w:iCs w:val="0"/>
          <w:caps w:val="0"/>
          <w:color w:val="555555"/>
          <w:spacing w:val="0"/>
          <w:sz w:val="24"/>
          <w:szCs w:val="24"/>
          <w:bdr w:val="none" w:color="auto" w:sz="0" w:space="0"/>
          <w:shd w:val="clear" w:fill="FFFFFF"/>
        </w:rPr>
        <w:t>  特种设备存在严重事故隐患，无改造、维修价值，或者超过安全技术规范规定使用年限，特种设备使用单位应当及时予以报废，并应当向原登记的特种设备安全监督管理部门办理注销。</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第三十一条</w:t>
      </w:r>
      <w:r>
        <w:rPr>
          <w:rFonts w:hint="eastAsia" w:ascii="宋体" w:hAnsi="宋体" w:eastAsia="宋体" w:cs="宋体"/>
          <w:i w:val="0"/>
          <w:iCs w:val="0"/>
          <w:caps w:val="0"/>
          <w:color w:val="555555"/>
          <w:spacing w:val="0"/>
          <w:sz w:val="24"/>
          <w:szCs w:val="24"/>
          <w:bdr w:val="none" w:color="auto" w:sz="0" w:space="0"/>
          <w:shd w:val="clear" w:fill="FFFFFF"/>
        </w:rPr>
        <w:t>  电梯的日常维护保养必须由依照本条例取得许可的安装、改造、维修单位或者电梯制造单位进行。</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电梯应当至少每15日进行一次清洁、润滑、调整和检查。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第三十二条</w:t>
      </w:r>
      <w:r>
        <w:rPr>
          <w:rFonts w:hint="eastAsia" w:ascii="宋体" w:hAnsi="宋体" w:eastAsia="宋体" w:cs="宋体"/>
          <w:i w:val="0"/>
          <w:iCs w:val="0"/>
          <w:caps w:val="0"/>
          <w:color w:val="555555"/>
          <w:spacing w:val="0"/>
          <w:sz w:val="24"/>
          <w:szCs w:val="24"/>
          <w:bdr w:val="none" w:color="auto" w:sz="0" w:space="0"/>
          <w:shd w:val="clear" w:fill="FFFFFF"/>
        </w:rPr>
        <w:t>  电梯的日常维护保养单位应当在维护保养中严格执行国家安全技术规范的要求，保证其维护保养的电梯的安全技术性能，并负责落实现场安全防护措施，保证施工安全。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电梯的日常维护保养单位，应当对其维护保养的电梯的安全性能负责。接到故障通知后，应当立即赶赴现场，并采取必要的应急救援措施。</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第三十三条</w:t>
      </w:r>
      <w:r>
        <w:rPr>
          <w:rFonts w:hint="eastAsia" w:ascii="宋体" w:hAnsi="宋体" w:eastAsia="宋体" w:cs="宋体"/>
          <w:i w:val="0"/>
          <w:iCs w:val="0"/>
          <w:caps w:val="0"/>
          <w:color w:val="555555"/>
          <w:spacing w:val="0"/>
          <w:sz w:val="24"/>
          <w:szCs w:val="24"/>
          <w:bdr w:val="none" w:color="auto" w:sz="0" w:space="0"/>
          <w:shd w:val="clear" w:fill="FFFFFF"/>
        </w:rPr>
        <w:t>  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特种设备的安全管理人员应当对特种设备使用状况进行经常性检查，发现问题的应当立即处理；情况紧急时，可以决定停止使用特种设备并及时报告本单位有关负责人。</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第三十四条</w:t>
      </w:r>
      <w:r>
        <w:rPr>
          <w:rFonts w:hint="eastAsia" w:ascii="宋体" w:hAnsi="宋体" w:eastAsia="宋体" w:cs="宋体"/>
          <w:i w:val="0"/>
          <w:iCs w:val="0"/>
          <w:caps w:val="0"/>
          <w:color w:val="555555"/>
          <w:spacing w:val="0"/>
          <w:sz w:val="24"/>
          <w:szCs w:val="24"/>
          <w:bdr w:val="none" w:color="auto" w:sz="0" w:space="0"/>
          <w:shd w:val="clear" w:fill="FFFFFF"/>
        </w:rPr>
        <w:t>  客运索道、大型游乐设施的运营使用单位在客运索道、大型游乐设施每日投入使用前，应当进行试运行和例行安全检查，并对安全装置进行检查确认。</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电梯、客运索道、大型游乐设施的运营使用单位应当将电梯、客运索道、大型游乐设施的安全注意事项和警示标志置于易于为乘客注意的显著位置。</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第三十五条</w:t>
      </w:r>
      <w:r>
        <w:rPr>
          <w:rFonts w:hint="eastAsia" w:ascii="宋体" w:hAnsi="宋体" w:eastAsia="宋体" w:cs="宋体"/>
          <w:i w:val="0"/>
          <w:iCs w:val="0"/>
          <w:caps w:val="0"/>
          <w:color w:val="555555"/>
          <w:spacing w:val="0"/>
          <w:sz w:val="24"/>
          <w:szCs w:val="24"/>
          <w:bdr w:val="none" w:color="auto" w:sz="0" w:space="0"/>
          <w:shd w:val="clear" w:fill="FFFFFF"/>
        </w:rPr>
        <w:t>  客运索道、大型游乐设施的运营使用单位的主要负责人应当熟悉客运索道、大型游乐设施的相关安全知识，并全面负责客运索道、大型游乐设施的安全使用。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客运索道、大型游乐设施的运营使用单位的主要负责人至少应当每月召开一次会议，督促、检查客运索道、大型游乐设施的安全使用工作。</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客运索道、大型游乐设施的运营使用单位，应当结合本单位的实际情况，配备相应数量的营救装备和急救物品。</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第三十六条</w:t>
      </w:r>
      <w:r>
        <w:rPr>
          <w:rFonts w:hint="eastAsia" w:ascii="宋体" w:hAnsi="宋体" w:eastAsia="宋体" w:cs="宋体"/>
          <w:i w:val="0"/>
          <w:iCs w:val="0"/>
          <w:caps w:val="0"/>
          <w:color w:val="555555"/>
          <w:spacing w:val="0"/>
          <w:sz w:val="24"/>
          <w:szCs w:val="24"/>
          <w:bdr w:val="none" w:color="auto" w:sz="0" w:space="0"/>
          <w:shd w:val="clear" w:fill="FFFFFF"/>
        </w:rPr>
        <w:t>  电梯、客运索道、大型游乐设施的乘客应当遵守使用安全注意事项的要求，服从有关工作人员的指挥。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第三十七条</w:t>
      </w:r>
      <w:r>
        <w:rPr>
          <w:rFonts w:hint="eastAsia" w:ascii="宋体" w:hAnsi="宋体" w:eastAsia="宋体" w:cs="宋体"/>
          <w:i w:val="0"/>
          <w:iCs w:val="0"/>
          <w:caps w:val="0"/>
          <w:color w:val="555555"/>
          <w:spacing w:val="0"/>
          <w:sz w:val="24"/>
          <w:szCs w:val="24"/>
          <w:bdr w:val="none" w:color="auto" w:sz="0" w:space="0"/>
          <w:shd w:val="clear" w:fill="FFFFFF"/>
        </w:rPr>
        <w:t>  电梯投入使用后，电梯制造单位应当对其制造的电梯的安全运行情况进行跟踪调查和了解，对电梯的日常维护保养单位或者电梯的使用单位在安全运行方面存在的问题，提出改进建议，并提供必要的技术帮助。发现电梯存在严重事故隐患的，应当及时向特种设备安全监督管理部门报告。电梯制造单位对调查和了解的情况，应当作出记录。</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第三十八条</w:t>
      </w:r>
      <w:r>
        <w:rPr>
          <w:rFonts w:hint="eastAsia" w:ascii="宋体" w:hAnsi="宋体" w:eastAsia="宋体" w:cs="宋体"/>
          <w:i w:val="0"/>
          <w:iCs w:val="0"/>
          <w:caps w:val="0"/>
          <w:color w:val="555555"/>
          <w:spacing w:val="0"/>
          <w:sz w:val="24"/>
          <w:szCs w:val="24"/>
          <w:bdr w:val="none" w:color="auto" w:sz="0" w:space="0"/>
          <w:shd w:val="clear" w:fill="FFFFFF"/>
        </w:rPr>
        <w:t>  锅炉、压力容器、电梯、起重机械、客运索道、大型游乐设施、场（厂）内专用机动车辆的作业人员及其相关管理人员（以下统称特种设备作业人员），应当按照国家有关规定经特种设备安全监督管理部门考核合格，取得国家统一格式的特种作业人员证书，方可从事相应的作业或者管理工作。</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第三十九条</w:t>
      </w:r>
      <w:r>
        <w:rPr>
          <w:rFonts w:hint="eastAsia" w:ascii="宋体" w:hAnsi="宋体" w:eastAsia="宋体" w:cs="宋体"/>
          <w:i w:val="0"/>
          <w:iCs w:val="0"/>
          <w:caps w:val="0"/>
          <w:color w:val="555555"/>
          <w:spacing w:val="0"/>
          <w:sz w:val="24"/>
          <w:szCs w:val="24"/>
          <w:bdr w:val="none" w:color="auto" w:sz="0" w:space="0"/>
          <w:shd w:val="clear" w:fill="FFFFFF"/>
        </w:rPr>
        <w:t>  特种设备使用单位应当对特种设备作业人员进行特种设备安全、节能教育和培训，保证特种设备作业人员具备必要的特种设备安全、节能知识。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特种设备作业人员在作业中应当严格执行特种设备的操作规程和有关的安全规章制度。</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第四十条</w:t>
      </w:r>
      <w:r>
        <w:rPr>
          <w:rFonts w:hint="eastAsia" w:ascii="宋体" w:hAnsi="宋体" w:eastAsia="宋体" w:cs="宋体"/>
          <w:i w:val="0"/>
          <w:iCs w:val="0"/>
          <w:caps w:val="0"/>
          <w:color w:val="555555"/>
          <w:spacing w:val="0"/>
          <w:sz w:val="24"/>
          <w:szCs w:val="24"/>
          <w:bdr w:val="none" w:color="auto" w:sz="0" w:space="0"/>
          <w:shd w:val="clear" w:fill="FFFFFF"/>
        </w:rPr>
        <w:t>  特种设备作业人员在作业过程中发现事故隐患或者其他不安全因素，应当立即向现场安全管理人员和单位有关负责人报告。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center"/>
        <w:rPr>
          <w:rFonts w:hint="eastAsia" w:ascii="微软雅黑" w:hAnsi="微软雅黑" w:eastAsia="微软雅黑" w:cs="微软雅黑"/>
          <w:i w:val="0"/>
          <w:iCs w:val="0"/>
          <w:caps w:val="0"/>
          <w:color w:val="555555"/>
          <w:spacing w:val="0"/>
          <w:sz w:val="24"/>
          <w:szCs w:val="24"/>
        </w:rPr>
      </w:pPr>
      <w:r>
        <w:rPr>
          <w:rStyle w:val="6"/>
          <w:rFonts w:hint="eastAsia" w:ascii="宋体" w:hAnsi="宋体" w:eastAsia="宋体" w:cs="宋体"/>
          <w:i w:val="0"/>
          <w:iCs w:val="0"/>
          <w:caps w:val="0"/>
          <w:color w:val="555555"/>
          <w:spacing w:val="0"/>
          <w:sz w:val="24"/>
          <w:szCs w:val="24"/>
          <w:bdr w:val="none" w:color="auto" w:sz="0" w:space="0"/>
          <w:shd w:val="clear" w:fill="FFFFFF"/>
        </w:rPr>
        <w:t>第四章　检验检测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第四十一条</w:t>
      </w:r>
      <w:r>
        <w:rPr>
          <w:rFonts w:hint="eastAsia" w:ascii="宋体" w:hAnsi="宋体" w:eastAsia="宋体" w:cs="宋体"/>
          <w:i w:val="0"/>
          <w:iCs w:val="0"/>
          <w:caps w:val="0"/>
          <w:color w:val="555555"/>
          <w:spacing w:val="0"/>
          <w:sz w:val="24"/>
          <w:szCs w:val="24"/>
          <w:bdr w:val="none" w:color="auto" w:sz="0" w:space="0"/>
          <w:shd w:val="clear" w:fill="FFFFFF"/>
        </w:rPr>
        <w:t>  从事本条例规定的监督检验、定期检验、型式试验以及专门为特种设备生产、使用、检验检测提供无损检测服务的特种设备检验检测机构，应当经国务院特种设备安全监督管理部门核准。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特种设备使用单位设立的特种设备检验检测机构,经国务院特种设备安全监督管理部门核准，负责本单位核准范围内的特种设备定期检验工作。</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第四十二条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特种设备检验检测机构，应当具备下列条件：</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（一）有与所从事的检验检测工作相适应的检验检测人员；</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（二）有与所从事的检验检测工作相适应的检验检测仪器和设备；</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（三）有健全的检验检测管理制度、检验检测责任制度。</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第四十三条</w:t>
      </w:r>
      <w:r>
        <w:rPr>
          <w:rFonts w:hint="eastAsia" w:ascii="宋体" w:hAnsi="宋体" w:eastAsia="宋体" w:cs="宋体"/>
          <w:i w:val="0"/>
          <w:iCs w:val="0"/>
          <w:caps w:val="0"/>
          <w:color w:val="555555"/>
          <w:spacing w:val="0"/>
          <w:sz w:val="24"/>
          <w:szCs w:val="24"/>
          <w:bdr w:val="none" w:color="auto" w:sz="0" w:space="0"/>
          <w:shd w:val="clear" w:fill="FFFFFF"/>
        </w:rPr>
        <w:t>  特种设备的监督检验、定期检验、型式试验和无损检测应当由依照本条例经核准的特种设备检验检测机构进行。</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特种设备检验检测工作应当符合安全技术规范的要求。</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第四十四条</w:t>
      </w:r>
      <w:r>
        <w:rPr>
          <w:rFonts w:hint="eastAsia" w:ascii="宋体" w:hAnsi="宋体" w:eastAsia="宋体" w:cs="宋体"/>
          <w:i w:val="0"/>
          <w:iCs w:val="0"/>
          <w:caps w:val="0"/>
          <w:color w:val="555555"/>
          <w:spacing w:val="0"/>
          <w:sz w:val="24"/>
          <w:szCs w:val="24"/>
          <w:bdr w:val="none" w:color="auto" w:sz="0" w:space="0"/>
          <w:shd w:val="clear" w:fill="FFFFFF"/>
        </w:rPr>
        <w:t>  从事本条例规定的监督检验、定期检验、型式试验和无损检测的特种设备检验检测人员应当经国务院特种设备安全监督管理部门组织考核合格，取得检验检测人员证书，方可从事检验检测工作。</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检验检测人员从事检验检测工作，必须在特种设备检验检测机构执业，但不得同时在两个以上检验检测机构中执业。</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第四十五条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特种设备检验检测机构和检验检测人员进行特种设备检验检测，应当遵循诚信原则和方便企业的原则，为特种设备生产、使用单位提供可靠、便捷的检验检测服务。</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特种设备检验检测机构和检验检测人员对涉及的被检验检测单位的商业秘密，负有保密义务。</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第四十六条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特种设备检验检测机构和检验检测人员应当客观、公正、及时地出具检验检测结果、鉴定结论。检验检测结果、鉴定结论经检验检测人员签字后，由检验检测机构负责人签署。</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特种设备检验检测机构和检验检测人员对检验检测结果、鉴定结论负责。</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国务院特种设备安全监督管理部门应当组织对特种设备检验检测机构的检验检测结果、鉴定结论进行监督抽查。县以上地方负责特种设备安全监督管理的部门在本行政区域内也可以组织监督抽查，但是要防止重复抽查。监督抽查结果应当向社会公布。</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第四十七条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特种设备检验检测机构和检验检测人员不得从事特种设备的生产、销售，不得以其名义推荐或者监制、监销特种设备。</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第四十八条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特种设备检验检测机构进行特种设备检验检测，发现严重事故隐患或者能耗严重超标的，应当及时告知特种设备使用单位，并立即向特种设备安全监督管理部门报告。</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第四十九条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和检验检测人员利用检验检测工作故意刁难特种设备生产、使用单位，特种设备生产、使用单位有权向特种设备安全监督管理部门投诉，接到投诉的特种设备安全监督管理部门应当及时进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center"/>
        <w:rPr>
          <w:rFonts w:hint="eastAsia" w:ascii="微软雅黑" w:hAnsi="微软雅黑" w:eastAsia="微软雅黑" w:cs="微软雅黑"/>
          <w:i w:val="0"/>
          <w:iCs w:val="0"/>
          <w:caps w:val="0"/>
          <w:color w:val="555555"/>
          <w:spacing w:val="0"/>
          <w:sz w:val="24"/>
          <w:szCs w:val="24"/>
        </w:rPr>
      </w:pPr>
      <w:r>
        <w:rPr>
          <w:rStyle w:val="6"/>
          <w:rFonts w:hint="eastAsia" w:ascii="宋体" w:hAnsi="宋体" w:eastAsia="宋体" w:cs="宋体"/>
          <w:i w:val="0"/>
          <w:iCs w:val="0"/>
          <w:caps w:val="0"/>
          <w:color w:val="555555"/>
          <w:spacing w:val="0"/>
          <w:sz w:val="24"/>
          <w:szCs w:val="24"/>
          <w:bdr w:val="none" w:color="auto" w:sz="0" w:space="0"/>
          <w:shd w:val="clear" w:fill="FFFFFF"/>
        </w:rPr>
        <w:t>第五章　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特种设备安全监督管理部门依照本条例规定，对特种设备生产、使用单位和检验检测机构实施安全监察。</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对学校、幼儿园以及车站、客运码头、商场、体育场馆、展览馆、公园等公众聚集场所的特种设备，特种设备安全监督管理部门应当实施重点安全监察。</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第五十一条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特种设备安全监督管理部门根据举报或者取得的涉嫌违法证据，对涉嫌违反本条例规定的行为进行查处时，可以行使下列职权：</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（一）向特种设备生产、使用单位和检验检测机构的法定代表人、主要负责人和其他有关人员调查、了解与涉嫌从事违反本条例的生产、使用、检验检测有关的情况；</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（二）查阅、复制特种设备生产、使用单位和检验检测机构的有关合同、发票、账簿以及其他有关资料；</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（三）对有证据表明不符合安全技术规范要求的或者有其他严重事故隐患、能耗严重超标的特种设备，予以查封或者扣押。</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第五十二条</w:t>
      </w:r>
      <w:r>
        <w:rPr>
          <w:rFonts w:hint="eastAsia" w:ascii="宋体" w:hAnsi="宋体" w:eastAsia="宋体" w:cs="宋体"/>
          <w:i w:val="0"/>
          <w:iCs w:val="0"/>
          <w:caps w:val="0"/>
          <w:color w:val="555555"/>
          <w:spacing w:val="0"/>
          <w:sz w:val="24"/>
          <w:szCs w:val="24"/>
          <w:bdr w:val="none" w:color="auto" w:sz="0" w:space="0"/>
          <w:shd w:val="clear" w:fill="FFFFFF"/>
        </w:rPr>
        <w:t>  依照本条例规定实施许可、核准、登记的特种设备安全监督管理部门，应当严格依照本条例规定条件和安全技术规范要求对有关事项进行审查；不符合本条例规定条件和安全技术规范要求的，不得许可、核准、登记；在申请办理许可、核准期间，特种设备安全监督管理部门发现申请人未经许可从事特种设备相应活动或者伪造许可、核准证书的，不予受理或者不予许可、核准，并在1年内不再受理其新的许可、核准申请。</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未依法取得许可、核准、登记的单位擅自从事特种设备的生产、使用或者检验检测活动的，特种设备安全监督管理部门应当依法予以处理。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违反本条例规定，被依法撤销许可的，自撤销许可之日起3年内，特种设备安全监督管理部门不予受理其新的许可申请。</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第五十三条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在办理本条例规定的有关行政审批事项时，其受理、审查、许可、核准的程序必须公开，并应当自受理申请之日起30日内，作出许可、核准或者不予许可、核准的决定；不予许可、核准的，应当书面向申请人说明理由。</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第五十四条</w:t>
      </w:r>
      <w:r>
        <w:rPr>
          <w:rFonts w:hint="eastAsia" w:ascii="宋体" w:hAnsi="宋体" w:eastAsia="宋体" w:cs="宋体"/>
          <w:i w:val="0"/>
          <w:iCs w:val="0"/>
          <w:caps w:val="0"/>
          <w:color w:val="555555"/>
          <w:spacing w:val="0"/>
          <w:sz w:val="24"/>
          <w:szCs w:val="24"/>
          <w:bdr w:val="none" w:color="auto" w:sz="0" w:space="0"/>
          <w:shd w:val="clear" w:fill="FFFFFF"/>
        </w:rPr>
        <w:t>  地方各级特种设备安全监督管理部门不得以任何形式进行地方保护和地区封锁，不得对已经依照本条例规定在其他地方取得许可的特种设备生产单位重复进行许可，也不得要求对依照本条例规定在其他地方检验检测合格的特种设备，重复进行检验检测。</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第五十五条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的安全监察人员（以下简称特种设备安全监察人员）应当熟悉相关法律、法规、规章和安全技术规范，具有相应的专业知识和工作经验，并经国务院特种设备安全监督管理部门考核，取得特种设备安全监察人员证书。</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特种设备安全监察人员应当忠于职守、坚持原则、秉公执法。</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第五十六条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特种设备安全监督管理部门对特种设备生产、使用单位和检验检测机构实施安全监察时，应当有两名以上特种设备安全监察人员参加，并出示有效的特种设备安全监察人员证件。</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第五十七条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对特种设备生产、使用单位和检验检测机构实施安全监察，应当对每次安全监察的内容、发现的问题及处理情况，作出记录，并由参加安全监察的特种设备安全监察人员和被检查单位的有关负责人签字后归档。被检查单位的有关负责人拒绝签字的，特种设备安全监察人员应当将情况记录在案。</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第五十八条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对特种设备生产、使用单位和检验检测机构进行安全监察时，发现有违反本条例规定和安全技术规范要求的行为或者在用的特种设备存在事故隐患、不符合能效指标的，应当以书面形式发出特种设备安全监察指令，责令有关单位及时采取措施，予以改正或者消除事故隐患。紧急情况下需要采取紧急处置措施的，应当随后补发书面通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第五十九条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对特种设备生产、使用单位和检验检测机构进行安全监察，发现重大违法行为或者严重事故隐患时，应当在采取必要措施的同时，及时向上级特种设备安全监督管理部门报告。接到报告的特种设备安全监督管理部门应当采取必要措施，及时予以处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对违法行为、严重事故隐患或者不符合能效指标的处理需要当地人民政府和有关部门的支持、配合时，特种设备安全监督管理部门应当报告当地人民政府，并通知其他有关部门。当地人民政府和其他有关部门应当采取必要措施，及时予以处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第六十条</w:t>
      </w:r>
      <w:r>
        <w:rPr>
          <w:rFonts w:hint="eastAsia" w:ascii="宋体" w:hAnsi="宋体" w:eastAsia="宋体" w:cs="宋体"/>
          <w:i w:val="0"/>
          <w:iCs w:val="0"/>
          <w:caps w:val="0"/>
          <w:color w:val="555555"/>
          <w:spacing w:val="0"/>
          <w:sz w:val="24"/>
          <w:szCs w:val="24"/>
          <w:bdr w:val="none" w:color="auto" w:sz="0" w:space="0"/>
          <w:shd w:val="clear" w:fill="FFFFFF"/>
        </w:rPr>
        <w:t>  国务院特种设备安全监督管理部门和省、自治区、直辖市特种设备安全监督管理部门应当定期向社会公布特种设备安全以及能效状况。</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公布特种设备安全以及能效状况，应当包括下列内容：</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（一）特种设备质量安全状况；</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（二）特种设备事故的情况、特点、原因分析、防范对策；</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（三）特种设备能效状况；</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（四）其他需要公布的情况。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center"/>
        <w:rPr>
          <w:rFonts w:hint="eastAsia" w:ascii="微软雅黑" w:hAnsi="微软雅黑" w:eastAsia="微软雅黑" w:cs="微软雅黑"/>
          <w:i w:val="0"/>
          <w:iCs w:val="0"/>
          <w:caps w:val="0"/>
          <w:color w:val="555555"/>
          <w:spacing w:val="0"/>
          <w:sz w:val="24"/>
          <w:szCs w:val="24"/>
        </w:rPr>
      </w:pPr>
      <w:r>
        <w:rPr>
          <w:rStyle w:val="6"/>
          <w:rFonts w:hint="eastAsia" w:ascii="宋体" w:hAnsi="宋体" w:eastAsia="宋体" w:cs="宋体"/>
          <w:i w:val="0"/>
          <w:iCs w:val="0"/>
          <w:caps w:val="0"/>
          <w:color w:val="555555"/>
          <w:spacing w:val="0"/>
          <w:sz w:val="24"/>
          <w:szCs w:val="24"/>
          <w:bdr w:val="none" w:color="auto" w:sz="0" w:space="0"/>
          <w:shd w:val="clear" w:fill="FFFFFF"/>
        </w:rPr>
        <w:t>第六章　事故预防和调查处理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第六十一条</w:t>
      </w:r>
      <w:r>
        <w:rPr>
          <w:rFonts w:hint="eastAsia" w:ascii="宋体" w:hAnsi="宋体" w:eastAsia="宋体" w:cs="宋体"/>
          <w:i w:val="0"/>
          <w:iCs w:val="0"/>
          <w:caps w:val="0"/>
          <w:color w:val="555555"/>
          <w:spacing w:val="0"/>
          <w:sz w:val="24"/>
          <w:szCs w:val="24"/>
          <w:bdr w:val="none" w:color="auto" w:sz="0" w:space="0"/>
          <w:shd w:val="clear" w:fill="FFFFFF"/>
        </w:rPr>
        <w:t>  有下列情形之一的，为特别重大事故：</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（一）特种设备事故造成30人以上死亡，或者100人以上重伤（包括急性工业中毒，下同），或者1亿元以上直接经济损失的；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（二）600兆瓦以上锅炉爆炸的；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（三）压力容器、压力管道有毒介质泄漏，造成15万人以上转移的；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（四）客运索道、大型游乐设施高空滞留100人以上并且时间在48小时以上的。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第六十二条</w:t>
      </w:r>
      <w:r>
        <w:rPr>
          <w:rFonts w:hint="eastAsia" w:ascii="宋体" w:hAnsi="宋体" w:eastAsia="宋体" w:cs="宋体"/>
          <w:i w:val="0"/>
          <w:iCs w:val="0"/>
          <w:caps w:val="0"/>
          <w:color w:val="555555"/>
          <w:spacing w:val="0"/>
          <w:sz w:val="24"/>
          <w:szCs w:val="24"/>
          <w:bdr w:val="none" w:color="auto" w:sz="0" w:space="0"/>
          <w:shd w:val="clear" w:fill="FFFFFF"/>
        </w:rPr>
        <w:t>  有下列情形之一的，为重大事故：</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（一）特种设备事故造成10人以上30人以下死亡，或者50人以上100人以下重伤，或者5000万元以上1亿元以下直接经济损失的；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（二）600兆瓦以上锅炉因安全故障中断运行240小时以上的；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（三）压力容器、压力管道有毒介质泄漏，造成5万人以上15万人以下转移的；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（四）客运索道、大型游乐设施高空滞留100人以上并且时间在24小时以上48小时以下的。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第六十三条</w:t>
      </w:r>
      <w:r>
        <w:rPr>
          <w:rFonts w:hint="eastAsia" w:ascii="宋体" w:hAnsi="宋体" w:eastAsia="宋体" w:cs="宋体"/>
          <w:i w:val="0"/>
          <w:iCs w:val="0"/>
          <w:caps w:val="0"/>
          <w:color w:val="555555"/>
          <w:spacing w:val="0"/>
          <w:sz w:val="24"/>
          <w:szCs w:val="24"/>
          <w:bdr w:val="none" w:color="auto" w:sz="0" w:space="0"/>
          <w:shd w:val="clear" w:fill="FFFFFF"/>
        </w:rPr>
        <w:t>  有下列情形之一的，为较大事故：</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（一）特种设备事故造成3人以上10人以下死亡，或者10人以上50人以下重伤，或者1000万元以上5000万元以下直接经济损失的；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（二）锅炉、压力容器、压力管道爆炸的；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（三）压力容器、压力管道有毒介质泄漏，造成1万人以上5万人以下转移的；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（四）起重机械整体倾覆的；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（五）客运索道、大型游乐设施高空滞留人员12小时以上的。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第六十四条</w:t>
      </w:r>
      <w:r>
        <w:rPr>
          <w:rFonts w:hint="eastAsia" w:ascii="宋体" w:hAnsi="宋体" w:eastAsia="宋体" w:cs="宋体"/>
          <w:i w:val="0"/>
          <w:iCs w:val="0"/>
          <w:caps w:val="0"/>
          <w:color w:val="555555"/>
          <w:spacing w:val="0"/>
          <w:sz w:val="24"/>
          <w:szCs w:val="24"/>
          <w:bdr w:val="none" w:color="auto" w:sz="0" w:space="0"/>
          <w:shd w:val="clear" w:fill="FFFFFF"/>
        </w:rPr>
        <w:t>  有下列情形之一的，为一般事故：</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（一）特种设备事故造成3人以下死亡，或者10人以下重伤，或者1万元以上1000万元以下直接经济损失的；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（二）压力容器、压力管道有毒介质泄漏，造成500人以上1万人以下转移的；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（三）电梯轿厢滞留人员2小时以上的；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（四）起重机械主要受力结构件折断或者起升机构坠落的；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（五）客运索道高空滞留人员3.5小时以上12小时以下的；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（六）大型游乐设施高空滞留人员1小时以上12小时以下的。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除前款规定外，国务院特种设备安全监督管理部门可以对一般事故的其他情形做出补充规定。</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第六十五条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特种设备安全监督管理部门应当制定特种设备应急预案。特种设备使用单位应当制定事故应急专项预案，并定期进行事故应急演练。</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压力容器、压力管道发生爆炸或者泄漏，在抢险救援时应当区分介质特性，严格按照相关预案规定程序处理，防止二次爆炸。</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第六十六条</w:t>
      </w:r>
      <w:r>
        <w:rPr>
          <w:rFonts w:hint="eastAsia" w:ascii="宋体" w:hAnsi="宋体" w:eastAsia="宋体" w:cs="宋体"/>
          <w:i w:val="0"/>
          <w:iCs w:val="0"/>
          <w:caps w:val="0"/>
          <w:color w:val="555555"/>
          <w:spacing w:val="0"/>
          <w:sz w:val="24"/>
          <w:szCs w:val="24"/>
          <w:bdr w:val="none" w:color="auto" w:sz="0" w:space="0"/>
          <w:shd w:val="clear" w:fill="FFFFFF"/>
        </w:rPr>
        <w:t>  特种设备事故发生后，事故发生单位应当立即启动事故应急预案，组织抢救，防止事故扩大，减少人员伤亡和财产损失，并及时向事故发生地县以上特种设备安全监督管理部门和有关部门报告。</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县以上特种设备安全监督管理部门接到事故报告，应当尽快核实有关情况，立即向所在地人民政府报告，并逐级上报事故情况。必要时，特种设备安全监督管理部门可以越级上报事故情况。对特别重大事故、重大事故，国务院特种设备安全监督管理部门应当立即报告国务院并通报国务院安全生产监督管理部门等有关部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第六十七条</w:t>
      </w:r>
      <w:r>
        <w:rPr>
          <w:rFonts w:hint="eastAsia" w:ascii="宋体" w:hAnsi="宋体" w:eastAsia="宋体" w:cs="宋体"/>
          <w:i w:val="0"/>
          <w:iCs w:val="0"/>
          <w:caps w:val="0"/>
          <w:color w:val="555555"/>
          <w:spacing w:val="0"/>
          <w:sz w:val="24"/>
          <w:szCs w:val="24"/>
          <w:bdr w:val="none" w:color="auto" w:sz="0" w:space="0"/>
          <w:shd w:val="clear" w:fill="FFFFFF"/>
        </w:rPr>
        <w:t>  特别重大事故由国务院或者国务院授权有关部门组织事故调查组进行调查。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重大事故由国务院特种设备安全监督管理部门会同有关部门组织事故调查组进行调查。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较大事故由省、自治区、直辖市特种设备安全监督管理部门会同有关部门组织事故调查组进行调查。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一般事故由设区的市的特种设备安全监督管理部门会同有关部门组织事故调查组进行调查。</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第六十八条</w:t>
      </w:r>
      <w:r>
        <w:rPr>
          <w:rFonts w:hint="eastAsia" w:ascii="宋体" w:hAnsi="宋体" w:eastAsia="宋体" w:cs="宋体"/>
          <w:i w:val="0"/>
          <w:iCs w:val="0"/>
          <w:caps w:val="0"/>
          <w:color w:val="555555"/>
          <w:spacing w:val="0"/>
          <w:sz w:val="24"/>
          <w:szCs w:val="24"/>
          <w:bdr w:val="none" w:color="auto" w:sz="0" w:space="0"/>
          <w:shd w:val="clear" w:fill="FFFFFF"/>
        </w:rPr>
        <w:t>  事故调查报告应当由负责组织事故调查的特种设备安全监督管理部门的所在地人民政府批复，并报上一级特种设备安全监督管理部门备案。</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有关机关应当按照批复，依照法律、行政法规规定的权限和程序，对事故责任单位和有关人员进行行政处罚，对负有事故责任的国家工作人员进行处分。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第六十九条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特种设备安全监督管理部门应当在有关地方人民政府的领导下，组织开展特种设备事故调查处理工作。</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有关地方人民政府应当支持、配合上级人民政府或者特种设备安全监督管理部门的事故调查处理工作，并提供必要的便利条件。</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特种设备安全监督管理部门应当对发生事故的原因进行分析，并根据特种设备的管理和技术特点、事故情况对相关安全技术规范进行评估；需要制定或者修订相关安全技术规范的，应当及时制定或者修订。</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第七十一条</w:t>
      </w:r>
      <w:r>
        <w:rPr>
          <w:rFonts w:hint="eastAsia" w:ascii="宋体" w:hAnsi="宋体" w:eastAsia="宋体" w:cs="宋体"/>
          <w:i w:val="0"/>
          <w:iCs w:val="0"/>
          <w:caps w:val="0"/>
          <w:color w:val="555555"/>
          <w:spacing w:val="0"/>
          <w:sz w:val="24"/>
          <w:szCs w:val="24"/>
          <w:bdr w:val="none" w:color="auto" w:sz="0" w:space="0"/>
          <w:shd w:val="clear" w:fill="FFFFFF"/>
        </w:rPr>
        <w:t>  本章所称的“以上”包括本数，所称的“以下”不包括本数。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center"/>
        <w:rPr>
          <w:rFonts w:hint="eastAsia" w:ascii="微软雅黑" w:hAnsi="微软雅黑" w:eastAsia="微软雅黑" w:cs="微软雅黑"/>
          <w:i w:val="0"/>
          <w:iCs w:val="0"/>
          <w:caps w:val="0"/>
          <w:color w:val="555555"/>
          <w:spacing w:val="0"/>
          <w:sz w:val="24"/>
          <w:szCs w:val="24"/>
        </w:rPr>
      </w:pPr>
      <w:r>
        <w:rPr>
          <w:rStyle w:val="6"/>
          <w:rFonts w:hint="eastAsia" w:ascii="宋体" w:hAnsi="宋体" w:eastAsia="宋体" w:cs="宋体"/>
          <w:i w:val="0"/>
          <w:iCs w:val="0"/>
          <w:caps w:val="0"/>
          <w:color w:val="555555"/>
          <w:spacing w:val="0"/>
          <w:sz w:val="24"/>
          <w:szCs w:val="24"/>
          <w:bdr w:val="none" w:color="auto" w:sz="0" w:space="0"/>
          <w:shd w:val="clear" w:fill="FFFFFF"/>
        </w:rPr>
        <w:t>第七章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第七十二条</w:t>
      </w:r>
      <w:r>
        <w:rPr>
          <w:rFonts w:hint="eastAsia" w:ascii="宋体" w:hAnsi="宋体" w:eastAsia="宋体" w:cs="宋体"/>
          <w:i w:val="0"/>
          <w:iCs w:val="0"/>
          <w:caps w:val="0"/>
          <w:color w:val="555555"/>
          <w:spacing w:val="0"/>
          <w:sz w:val="24"/>
          <w:szCs w:val="24"/>
          <w:bdr w:val="none" w:color="auto" w:sz="0" w:space="0"/>
          <w:shd w:val="clear" w:fill="FFFFFF"/>
        </w:rPr>
        <w:t>  未经许可，擅自从事压力容器设计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第七十三条</w:t>
      </w:r>
      <w:r>
        <w:rPr>
          <w:rFonts w:hint="eastAsia" w:ascii="宋体" w:hAnsi="宋体" w:eastAsia="宋体" w:cs="宋体"/>
          <w:i w:val="0"/>
          <w:iCs w:val="0"/>
          <w:caps w:val="0"/>
          <w:color w:val="555555"/>
          <w:spacing w:val="0"/>
          <w:sz w:val="24"/>
          <w:szCs w:val="24"/>
          <w:bdr w:val="none" w:color="auto" w:sz="0" w:space="0"/>
          <w:shd w:val="clear" w:fill="FFFFFF"/>
        </w:rPr>
        <w:t>  锅炉、气瓶、氧舱和客运索道、大型游乐设施以及高耗能特种设备的设计文件，未经国务院特种设备安全监督管理部门核准的检验检测机构鉴定，擅自用于制造的，由特种设备安全监督管理部门责令改正，没收非法制造的产品，处5万元以上20万元以下罚款；触犯刑律的，对负有责任的主管人员和其他直接责任人员依照刑法关于生产、销售伪劣产品罪、非法经营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第七十四条</w:t>
      </w:r>
      <w:r>
        <w:rPr>
          <w:rFonts w:hint="eastAsia" w:ascii="宋体" w:hAnsi="宋体" w:eastAsia="宋体" w:cs="宋体"/>
          <w:i w:val="0"/>
          <w:iCs w:val="0"/>
          <w:caps w:val="0"/>
          <w:color w:val="555555"/>
          <w:spacing w:val="0"/>
          <w:sz w:val="24"/>
          <w:szCs w:val="24"/>
          <w:bdr w:val="none" w:color="auto" w:sz="0" w:space="0"/>
          <w:shd w:val="clear" w:fill="FFFFFF"/>
        </w:rPr>
        <w:t>  按照安全技术规范的要求应当进行型式试验的特种设备产品、部件或者试制特种设备新产品、新部件，未进行整机或者部件型式试验的，由特种设备安全监督管理部门责令限期改正；逾期未改正的，处2万元以上10万元以下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第七十五条</w:t>
      </w:r>
      <w:r>
        <w:rPr>
          <w:rFonts w:hint="eastAsia" w:ascii="宋体" w:hAnsi="宋体" w:eastAsia="宋体" w:cs="宋体"/>
          <w:i w:val="0"/>
          <w:iCs w:val="0"/>
          <w:caps w:val="0"/>
          <w:color w:val="555555"/>
          <w:spacing w:val="0"/>
          <w:sz w:val="24"/>
          <w:szCs w:val="24"/>
          <w:bdr w:val="none" w:color="auto" w:sz="0" w:space="0"/>
          <w:shd w:val="clear" w:fill="FFFFFF"/>
        </w:rPr>
        <w:t>  未经许可，擅自从事锅炉、压力容器、电梯、起重机械、客运索道、大型游乐设施、场（厂）内专用机动车辆及其安全附件、安全保护装置的制造、安装、改造以及压力管道元件的制造活动的，由特种设备安全监督管理部门予以取缔，没收非法制造的产品，已经实施安装、改造的，责令恢复原状或者责令限期由取得许可的单位重新安装、改造，处10万元以上50万元以下罚款；触犯刑律的，对负有责任的主管人员和其他直接责任人员依照刑法关于生产、销售伪劣产品罪、非法经营罪、重大责任事故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第七十六条</w:t>
      </w:r>
      <w:r>
        <w:rPr>
          <w:rFonts w:hint="eastAsia" w:ascii="宋体" w:hAnsi="宋体" w:eastAsia="宋体" w:cs="宋体"/>
          <w:i w:val="0"/>
          <w:iCs w:val="0"/>
          <w:caps w:val="0"/>
          <w:color w:val="555555"/>
          <w:spacing w:val="0"/>
          <w:sz w:val="24"/>
          <w:szCs w:val="24"/>
          <w:bdr w:val="none" w:color="auto" w:sz="0" w:space="0"/>
          <w:shd w:val="clear" w:fill="FFFFFF"/>
        </w:rPr>
        <w:t>  特种设备出厂时，未按照安全技术规范的要求附有设计文件、产品质量合格证明、安装及使用维修说明、监督检验证明等文件的，由特种设备安全监督管理部门责令改正；情节严重的，责令停止生产、销售，处违法生产、销售货值金额30%以下罚款；有违法所得的，没收违法所得。</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第七十七条</w:t>
      </w:r>
      <w:r>
        <w:rPr>
          <w:rFonts w:hint="eastAsia" w:ascii="宋体" w:hAnsi="宋体" w:eastAsia="宋体" w:cs="宋体"/>
          <w:i w:val="0"/>
          <w:iCs w:val="0"/>
          <w:caps w:val="0"/>
          <w:color w:val="555555"/>
          <w:spacing w:val="0"/>
          <w:sz w:val="24"/>
          <w:szCs w:val="24"/>
          <w:bdr w:val="none" w:color="auto" w:sz="0" w:space="0"/>
          <w:shd w:val="clear" w:fill="FFFFFF"/>
        </w:rPr>
        <w:t>  未经许可，擅自从事锅炉、压力容器、电梯、起重机械、客运索道、大型游乐设施、场（厂）内专用机动车辆的维修或者日常维护保养的，由特种设备安全监督管理部门予以取缔，处1万元以上5万元以下罚款；有违法所得的，没收违法所得；触犯刑律的，对负有责任的主管人员和其他直接责任人员依照刑法关于非法经营罪、重大责任事故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第七十八条</w:t>
      </w:r>
      <w:r>
        <w:rPr>
          <w:rFonts w:hint="eastAsia" w:ascii="宋体" w:hAnsi="宋体" w:eastAsia="宋体" w:cs="宋体"/>
          <w:i w:val="0"/>
          <w:iCs w:val="0"/>
          <w:caps w:val="0"/>
          <w:color w:val="555555"/>
          <w:spacing w:val="0"/>
          <w:sz w:val="24"/>
          <w:szCs w:val="24"/>
          <w:bdr w:val="none" w:color="auto" w:sz="0" w:space="0"/>
          <w:shd w:val="clear" w:fill="FFFFFF"/>
        </w:rPr>
        <w:t>  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30日内未将有关技术资料移交锅炉、压力容器、电梯、起重机械、客运索道、大型游乐设施的使用单位的，由特种设备安全监督管理部门责令限期改正；逾期未改正的，处2000元以上1万元以下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第七十九条</w:t>
      </w:r>
      <w:r>
        <w:rPr>
          <w:rFonts w:hint="eastAsia" w:ascii="宋体" w:hAnsi="宋体" w:eastAsia="宋体" w:cs="宋体"/>
          <w:i w:val="0"/>
          <w:iCs w:val="0"/>
          <w:caps w:val="0"/>
          <w:color w:val="555555"/>
          <w:spacing w:val="0"/>
          <w:sz w:val="24"/>
          <w:szCs w:val="24"/>
          <w:bdr w:val="none" w:color="auto" w:sz="0" w:space="0"/>
          <w:shd w:val="clear" w:fill="FFFFFF"/>
        </w:rPr>
        <w:t>  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第八十条</w:t>
      </w:r>
      <w:r>
        <w:rPr>
          <w:rFonts w:hint="eastAsia" w:ascii="宋体" w:hAnsi="宋体" w:eastAsia="宋体" w:cs="宋体"/>
          <w:i w:val="0"/>
          <w:iCs w:val="0"/>
          <w:caps w:val="0"/>
          <w:color w:val="555555"/>
          <w:spacing w:val="0"/>
          <w:sz w:val="24"/>
          <w:szCs w:val="24"/>
          <w:bdr w:val="none" w:color="auto" w:sz="0" w:space="0"/>
          <w:shd w:val="clear" w:fill="FFFFFF"/>
        </w:rPr>
        <w:t>  未经许可，擅自从事移动式压力容器或者气瓶充装活动的，由特种设备安全监督管理部门予以取缔，没收违法充装的气瓶，处10万元以上50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移动式压力容器、气瓶充装单位未按照安全技术规范的要求进行充装活动的，由特种设备安全监督管理部门责令改正，处2万元以上10万元以下罚款；情节严重的，撤销其充装资格。</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第八十一条</w:t>
      </w:r>
      <w:r>
        <w:rPr>
          <w:rFonts w:hint="eastAsia" w:ascii="宋体" w:hAnsi="宋体" w:eastAsia="宋体" w:cs="宋体"/>
          <w:i w:val="0"/>
          <w:iCs w:val="0"/>
          <w:caps w:val="0"/>
          <w:color w:val="555555"/>
          <w:spacing w:val="0"/>
          <w:sz w:val="24"/>
          <w:szCs w:val="24"/>
          <w:bdr w:val="none" w:color="auto" w:sz="0" w:space="0"/>
          <w:shd w:val="clear" w:fill="FFFFFF"/>
        </w:rPr>
        <w:t>  电梯制造单位有下列情形之一的，由特种设备安全监督管理部门责令限期改正；逾期未改正的，予以通报批评：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（一）未依照本条例第十九条的规定对电梯进行校验、调试的；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（二）对电梯的安全运行情况进行跟踪调查和了解时，发现存在严重事故隐患，未及时向特种设备安全监督管理部门报告的。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第八十二条</w:t>
      </w:r>
      <w:r>
        <w:rPr>
          <w:rFonts w:hint="eastAsia" w:ascii="宋体" w:hAnsi="宋体" w:eastAsia="宋体" w:cs="宋体"/>
          <w:i w:val="0"/>
          <w:iCs w:val="0"/>
          <w:caps w:val="0"/>
          <w:color w:val="555555"/>
          <w:spacing w:val="0"/>
          <w:sz w:val="24"/>
          <w:szCs w:val="24"/>
          <w:bdr w:val="none" w:color="auto" w:sz="0" w:space="0"/>
          <w:shd w:val="clear" w:fill="FFFFFF"/>
        </w:rPr>
        <w:t>  已经取得许可、核准的特种设备生产单位、检验检测机构有下列行为之一的，由特种设备安全监督管理部门责令改正，处2万元以上10万元以下罚款；情节严重的，撤销其相应资格：</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（一）未按照安全技术规范的要求办理许可证变更手续的；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（二）不再符合本条例规定或者安全技术规范要求的条件，继续从事特种设备生产、检验检测的；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（三）未依照本条例规定或者安全技术规范要求进行特种设备生产、检验检测的；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（四）伪造、变造、出租、出借、转让许可证书或者监督检验报告的。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第八十三条</w:t>
      </w:r>
      <w:r>
        <w:rPr>
          <w:rFonts w:hint="eastAsia" w:ascii="宋体" w:hAnsi="宋体" w:eastAsia="宋体" w:cs="宋体"/>
          <w:i w:val="0"/>
          <w:iCs w:val="0"/>
          <w:caps w:val="0"/>
          <w:color w:val="555555"/>
          <w:spacing w:val="0"/>
          <w:sz w:val="24"/>
          <w:szCs w:val="24"/>
          <w:bdr w:val="none" w:color="auto" w:sz="0" w:space="0"/>
          <w:shd w:val="clear" w:fill="FFFFFF"/>
        </w:rPr>
        <w:t>  特种设备使用单位有下列情形之一的，由特种设备安全监督管理部门责令限期改正；逾期未改正的，处2000元以上2万元以下罚款；情节严重的，责令停止使用或者停产停业整顿：</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（一）特种设备投入使用前或者投入使用后30日内，未向特种设备安全监督管理部门登记，擅自将其投入使用的；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（二）未依照本条例第二十六条的规定，建立特种设备安全技术档案的；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未依照本条例第二十七条的规定，对在用特种设备进行经常性日常维护保养和定期自行检查的，或者对在用特种设备的安全附件、安全保护装置、测量调控装置及有关附属仪器仪表进行定期校验、检修，并作出记录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（四）未按照安全技术规范的定期检验要求，在安全检验合格有效期届满前1个月向特种设备检验检测机构提出定期检验要求的；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（五）使用未经定期检验或者检验不合格的特种设备的；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（六）特种设备出现故障或者发生异常情况，未对其进行全面检查、消除事故隐患，继续投入使用的；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（七）未制定特种设备事故应急专项预案的；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（八）未依照本条例第三十一条第二款的规定，对电梯进行清洁、润滑、调整和检查的；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（九）未按照安全技术规范要求进行锅炉水（介）质处理的;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（十）特种设备不符合能效指标，未及时采取相应措施进行整改的。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使用单位使用未取得生产许可的单位生产的特种设备或者将非承压锅炉、非压力容器作为承压锅炉、压力容器使用的，由特种设备安全监督管理部门责令停止使用，予以没收，处2万元以上10万元以下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第八十四条</w:t>
      </w:r>
      <w:r>
        <w:rPr>
          <w:rFonts w:hint="eastAsia" w:ascii="宋体" w:hAnsi="宋体" w:eastAsia="宋体" w:cs="宋体"/>
          <w:i w:val="0"/>
          <w:iCs w:val="0"/>
          <w:caps w:val="0"/>
          <w:color w:val="555555"/>
          <w:spacing w:val="0"/>
          <w:sz w:val="24"/>
          <w:szCs w:val="24"/>
          <w:bdr w:val="none" w:color="auto" w:sz="0" w:space="0"/>
          <w:shd w:val="clear" w:fill="FFFFFF"/>
        </w:rPr>
        <w:t>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第八十五条</w:t>
      </w:r>
      <w:r>
        <w:rPr>
          <w:rFonts w:hint="eastAsia" w:ascii="宋体" w:hAnsi="宋体" w:eastAsia="宋体" w:cs="宋体"/>
          <w:i w:val="0"/>
          <w:iCs w:val="0"/>
          <w:caps w:val="0"/>
          <w:color w:val="555555"/>
          <w:spacing w:val="0"/>
          <w:sz w:val="24"/>
          <w:szCs w:val="24"/>
          <w:bdr w:val="none" w:color="auto" w:sz="0" w:space="0"/>
          <w:shd w:val="clear" w:fill="FFFFFF"/>
        </w:rPr>
        <w:t>  电梯、客运索道、大型游乐设施的运营使用单位有下列情形之一的，由特种设备安全监督管理部门责令限期改正；逾期未改正的，责令停止使用或者停产停业整顿，处1万元以上5万元以下罚款：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（一）客运索道、大型游乐设施每日投入使用前，未进行试运行和例行安全检查，并对安全装置进行检查确认的；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（二）未将电梯、客运索道、大型游乐设施的安全注意事项和警示标志置于易于为乘客注意的显著位置的。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第八十六条</w:t>
      </w:r>
      <w:r>
        <w:rPr>
          <w:rFonts w:hint="eastAsia" w:ascii="宋体" w:hAnsi="宋体" w:eastAsia="宋体" w:cs="宋体"/>
          <w:i w:val="0"/>
          <w:iCs w:val="0"/>
          <w:caps w:val="0"/>
          <w:color w:val="555555"/>
          <w:spacing w:val="0"/>
          <w:sz w:val="24"/>
          <w:szCs w:val="24"/>
          <w:bdr w:val="none" w:color="auto" w:sz="0" w:space="0"/>
          <w:shd w:val="clear" w:fill="FFFFFF"/>
        </w:rPr>
        <w:t>  特种设备使用单位有下列情形之一的，由特种设备安全监督管理部门责令限期改正；逾期未改正的，责令停止使用或者停产停业整顿，处2000元以上2万元以下罚款：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（一）未依照本条例规定设置特种设备安全管理机构或者配备专职、兼职的安全管理人员的；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（二）从事特种设备作业的人员，未取得相应特种作业人员证书，上岗作业的；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（三）未对特种设备作业人员进行特种设备安全教育和培训的。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第八十七条</w:t>
      </w:r>
      <w:r>
        <w:rPr>
          <w:rFonts w:hint="eastAsia" w:ascii="宋体" w:hAnsi="宋体" w:eastAsia="宋体" w:cs="宋体"/>
          <w:i w:val="0"/>
          <w:iCs w:val="0"/>
          <w:caps w:val="0"/>
          <w:color w:val="555555"/>
          <w:spacing w:val="0"/>
          <w:sz w:val="24"/>
          <w:szCs w:val="24"/>
          <w:bdr w:val="none" w:color="auto" w:sz="0" w:space="0"/>
          <w:shd w:val="clear" w:fill="FFFFFF"/>
        </w:rPr>
        <w:t>  发生特种设备事故，有下列情形之一的，对单位，由特种设备安全监督管理部门处5万元以上20万元以下罚款；对主要负责人，由特种设备安全监督管理部门处4000元以上2万元以下罚款；属于国家工作人员的，依法给予处分；触犯刑律的，依照刑法关于重大责任事故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（一）特种设备使用单位的主要负责人在本单位发生特种设备事故时，不立即组织抢救或者在事故调查处理期间擅离职守或者逃匿的；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（二）特种设备使用单位的主要负责人对特种设备事故隐瞒不报、谎报或者拖延不报的。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第八十八条 </w:t>
      </w:r>
      <w:r>
        <w:rPr>
          <w:rFonts w:hint="eastAsia" w:ascii="宋体" w:hAnsi="宋体" w:eastAsia="宋体" w:cs="宋体"/>
          <w:i w:val="0"/>
          <w:iCs w:val="0"/>
          <w:caps w:val="0"/>
          <w:color w:val="555555"/>
          <w:spacing w:val="0"/>
          <w:sz w:val="24"/>
          <w:szCs w:val="24"/>
          <w:bdr w:val="none" w:color="auto" w:sz="0" w:space="0"/>
          <w:shd w:val="clear" w:fill="FFFFFF"/>
        </w:rPr>
        <w:t> 对事故发生负有责任的单位，由特种设备安全监督管理部门依照下列规定处以罚款：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（一）发生一般事故的，处10万元以上20万元以下罚款；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（二）发生较大事故的，处20万元以上50万元以下罚款；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（三）发生重大事故的，处50万元以上200万元以下罚款。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第八十九条</w:t>
      </w:r>
      <w:r>
        <w:rPr>
          <w:rFonts w:hint="eastAsia" w:ascii="宋体" w:hAnsi="宋体" w:eastAsia="宋体" w:cs="宋体"/>
          <w:i w:val="0"/>
          <w:iCs w:val="0"/>
          <w:caps w:val="0"/>
          <w:color w:val="555555"/>
          <w:spacing w:val="0"/>
          <w:sz w:val="24"/>
          <w:szCs w:val="24"/>
          <w:bdr w:val="none" w:color="auto" w:sz="0" w:space="0"/>
          <w:shd w:val="clear" w:fill="FFFFFF"/>
        </w:rPr>
        <w:t>  对事故发生负有责任的单位的主要负责人未依法履行职责，导致事故发生的，由特种设备安全监督管理部门依照下列规定处以罚款；属于国家工作人员的，并依法给予处分；触犯刑律的，依照刑法关于重大责任事故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（一）发生一般事故的，处上一年年收入30%的罚款；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（二）发生较大事故的，处上一年年收入40%的罚款；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（三）发生重大事故的，处上一年年收入60%的罚款。</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第九十条</w:t>
      </w:r>
      <w:r>
        <w:rPr>
          <w:rFonts w:hint="eastAsia" w:ascii="宋体" w:hAnsi="宋体" w:eastAsia="宋体" w:cs="宋体"/>
          <w:i w:val="0"/>
          <w:iCs w:val="0"/>
          <w:caps w:val="0"/>
          <w:color w:val="555555"/>
          <w:spacing w:val="0"/>
          <w:sz w:val="24"/>
          <w:szCs w:val="24"/>
          <w:bdr w:val="none" w:color="auto" w:sz="0" w:space="0"/>
          <w:shd w:val="clear" w:fill="FFFFFF"/>
        </w:rPr>
        <w:t>  特种设备作业人员违反特种设备的操作规程和有关的安全规章制度操作，或者在作业过程中发现事故隐患或者其他不安全因素，未立即向现场安全管理人员和单位有关负责人报告的，由特种设备使用单位给予批评教育、处分；情节严重的，撤销特种设备作业人员资格；触犯刑律的，依照刑法关于重大责任事故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第九十一条</w:t>
      </w:r>
      <w:r>
        <w:rPr>
          <w:rFonts w:hint="eastAsia" w:ascii="宋体" w:hAnsi="宋体" w:eastAsia="宋体" w:cs="宋体"/>
          <w:i w:val="0"/>
          <w:iCs w:val="0"/>
          <w:caps w:val="0"/>
          <w:color w:val="555555"/>
          <w:spacing w:val="0"/>
          <w:sz w:val="24"/>
          <w:szCs w:val="24"/>
          <w:bdr w:val="none" w:color="auto" w:sz="0" w:space="0"/>
          <w:shd w:val="clear" w:fill="FFFFFF"/>
        </w:rPr>
        <w:t>  未经核准，擅自从事本条例所规定的监督检验、定期检验、型式试验以及无损检测等检验检测活动的，由特种设备安全监督管理部门予以取缔，处5万元以上20万元以下罚款；有违法所得的，没收违法所得；触犯刑律的，对负有责任的主管人员和其他直接责任人员依照刑法关于非法经营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第九十二条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特种设备检验检测机构，有下列情形之一的，由特种设备安全监督管理部门处2万元以上10万元以下罚款；情节严重的，撤销其检验检测资格：</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（一）聘用未经特种设备安全监督管理部门组织考核合格并取得检验检测人员证书的人员，从事相关检验检测工作的；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（二）在进行特种设备检验检测中，发现严重事故隐患或者能耗严重超标，未及时告知特种设备使用单位，并立即向特种设备安全监督管理部门报告的。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第九十三条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和检验检测人员，出具虚假的检验检测结果、鉴定结论或者检验检测结果、鉴定结论严重失实的，由特种设备安全监督管理部门对检验检测机构没收违法所得，处5万元以上20万元以下罚款，情节严重的，撤销其检验检测资格；对检验检测人员处5000元以上5万元以下罚款，情节严重的，撤销其检验检测资格，触犯刑律的，依照刑法关于中介组织人员提供虚假证明文件罪、中介组织人员出具证明文件重大失实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特种设备检验检测机构和检验检测人员，出具虚假的检验检测结果、鉴定结论或者检验检测结果、鉴定结论严重失实，造成损害的，应当承担赔偿责任。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第九十四条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或者检验检测人员从事特种设备的生产、销售，或者以其名义推荐或者监制、监销特种设备的，由特种设备安全监督管理部门撤销特种设备检验检测机构和检验检测人员的资格，处5万元以上20万元以下罚款；有违法所得的，没收违法所得。</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第九十五条</w:t>
      </w:r>
      <w:r>
        <w:rPr>
          <w:rFonts w:hint="eastAsia" w:ascii="宋体" w:hAnsi="宋体" w:eastAsia="宋体" w:cs="宋体"/>
          <w:i w:val="0"/>
          <w:iCs w:val="0"/>
          <w:caps w:val="0"/>
          <w:color w:val="555555"/>
          <w:spacing w:val="0"/>
          <w:sz w:val="24"/>
          <w:szCs w:val="24"/>
          <w:bdr w:val="none" w:color="auto" w:sz="0" w:space="0"/>
          <w:shd w:val="clear" w:fill="FFFFFF"/>
        </w:rPr>
        <w:t>  特种设备检验检测机构和检验检测人员利用检验检测工作故意刁难特种设备生产、使用单位，由特种设备安全监督管理部门责令改正；拒不改正的，撤销其检验检测资格。</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第九十六条</w:t>
      </w:r>
      <w:r>
        <w:rPr>
          <w:rFonts w:hint="eastAsia" w:ascii="宋体" w:hAnsi="宋体" w:eastAsia="宋体" w:cs="宋体"/>
          <w:i w:val="0"/>
          <w:iCs w:val="0"/>
          <w:caps w:val="0"/>
          <w:color w:val="555555"/>
          <w:spacing w:val="0"/>
          <w:sz w:val="24"/>
          <w:szCs w:val="24"/>
          <w:bdr w:val="none" w:color="auto" w:sz="0" w:space="0"/>
          <w:shd w:val="clear" w:fill="FFFFFF"/>
        </w:rPr>
        <w:t>  检验检测人员，从事检验检测工作，不在特种设备检验检测机构执业或者同时在两个以上检验检测机构中执业的，由特种设备安全监督管理部门责令改正，情节严重的，给予停止执业6个月以上2年以下的处罚；有违法所得的，没收违法所得。</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第九十七条</w:t>
      </w:r>
      <w:r>
        <w:rPr>
          <w:rFonts w:hint="eastAsia" w:ascii="宋体" w:hAnsi="宋体" w:eastAsia="宋体" w:cs="宋体"/>
          <w:i w:val="0"/>
          <w:iCs w:val="0"/>
          <w:caps w:val="0"/>
          <w:color w:val="555555"/>
          <w:spacing w:val="0"/>
          <w:sz w:val="24"/>
          <w:szCs w:val="24"/>
          <w:bdr w:val="none" w:color="auto" w:sz="0" w:space="0"/>
          <w:shd w:val="clear" w:fill="FFFFFF"/>
        </w:rPr>
        <w:t>  特种设备安全监督管理部门及其特种设备安全监察人员，有下列违法行为之一的，对直接负责的主管人员和其他直接责任人员，依法给予降级或者撤职的处分；触犯刑律的，依照刑法关于受贿罪、滥用职权罪、玩忽职守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（一）不按照本条例规定的条件和安全技术规范要求，实施许可、核准、登记的；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（二）发现未经许可、核准、登记擅自从事特种设备的生产、使用或者检验检测活动不予取缔或者不依法予以处理的；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（三）发现特种设备生产、使用单位不再具备本条例规定的条件而不撤销其原许可，或者发现特种设备生产、使用违法行为不予查处的；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（四）发现特种设备检验检测机构不再具备本条例规定的条件而不撤销其原核准，或者对其出具虚假的检验检测结果、鉴定结论或者检验检测结果、鉴定结论严重失实的行为不予查处的；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（五）对依照本条例规定在其他地方取得许可的特种设备生产单位重复进行许可，或者对依照本条例规定在其他地方检验检测合格的特种设备，重复进行检验检测的；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（六）发现有违反本条例和安全技术规范的行为或者在用的特种设备存在严重事故隐患，不立即处理的；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（七）发现重大的违法行为或者严重事故隐患，未及时向上级特种设备安全监督管理部门报告，或者接到报告的特种设备安全监督管理部门不立即处理的；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（八）迟报、漏报、瞒报或者谎报事故的；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（九）妨碍事故救援或者事故调查处理的。</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第九十八条</w:t>
      </w:r>
      <w:r>
        <w:rPr>
          <w:rFonts w:hint="eastAsia" w:ascii="宋体" w:hAnsi="宋体" w:eastAsia="宋体" w:cs="宋体"/>
          <w:i w:val="0"/>
          <w:iCs w:val="0"/>
          <w:caps w:val="0"/>
          <w:color w:val="555555"/>
          <w:spacing w:val="0"/>
          <w:sz w:val="24"/>
          <w:szCs w:val="24"/>
          <w:bdr w:val="none" w:color="auto" w:sz="0" w:space="0"/>
          <w:shd w:val="clear" w:fill="FFFFFF"/>
        </w:rPr>
        <w:t>  特种设备的生产、使用单位或者检验检测机构，拒不接受特种设备安全监督管理部门依法实施的安全监察的，由特种设备安全监督管理部门责令限期改正；逾期未改正的，责令停产停业整顿，处2万元以上10万元以下罚款；触犯刑律的，依照刑法关于妨害公务罪或者其他罪的规定，依法追究刑事责任。</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特种设备生产、使用单位擅自动用、调换、转移、损毁被查封、扣押的特种设备或者其主要部件的，由特种设备安全监督管理部门责令改正，处5万元以上20万元以下罚款；情节严重的，撤销其相应资格。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center"/>
        <w:rPr>
          <w:rFonts w:hint="eastAsia" w:ascii="微软雅黑" w:hAnsi="微软雅黑" w:eastAsia="微软雅黑" w:cs="微软雅黑"/>
          <w:i w:val="0"/>
          <w:iCs w:val="0"/>
          <w:caps w:val="0"/>
          <w:color w:val="555555"/>
          <w:spacing w:val="0"/>
          <w:sz w:val="24"/>
          <w:szCs w:val="24"/>
        </w:rPr>
      </w:pPr>
      <w:r>
        <w:rPr>
          <w:rStyle w:val="6"/>
          <w:rFonts w:hint="eastAsia" w:ascii="宋体" w:hAnsi="宋体" w:eastAsia="宋体" w:cs="宋体"/>
          <w:i w:val="0"/>
          <w:iCs w:val="0"/>
          <w:caps w:val="0"/>
          <w:color w:val="555555"/>
          <w:spacing w:val="0"/>
          <w:sz w:val="24"/>
          <w:szCs w:val="24"/>
          <w:bdr w:val="none" w:color="auto" w:sz="0" w:space="0"/>
          <w:shd w:val="clear" w:fill="FFFFFF"/>
        </w:rPr>
        <w:t>第八章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0" w:beforeAutospacing="0" w:after="90" w:afterAutospacing="0" w:line="420" w:lineRule="atLeast"/>
        <w:ind w:left="0" w:right="0" w:firstLine="0"/>
        <w:jc w:val="left"/>
        <w:rPr>
          <w:rFonts w:hint="eastAsia" w:ascii="微软雅黑" w:hAnsi="微软雅黑" w:eastAsia="微软雅黑" w:cs="微软雅黑"/>
          <w:i w:val="0"/>
          <w:iCs w:val="0"/>
          <w:caps w:val="0"/>
          <w:color w:val="555555"/>
          <w:spacing w:val="0"/>
          <w:sz w:val="24"/>
          <w:szCs w:val="24"/>
        </w:rPr>
      </w:pP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第九十九条</w:t>
      </w:r>
      <w:r>
        <w:rPr>
          <w:rFonts w:hint="eastAsia" w:ascii="宋体" w:hAnsi="宋体" w:eastAsia="宋体" w:cs="宋体"/>
          <w:i w:val="0"/>
          <w:iCs w:val="0"/>
          <w:caps w:val="0"/>
          <w:color w:val="555555"/>
          <w:spacing w:val="0"/>
          <w:sz w:val="24"/>
          <w:szCs w:val="24"/>
          <w:bdr w:val="none" w:color="auto" w:sz="0" w:space="0"/>
          <w:shd w:val="clear" w:fill="FFFFFF"/>
        </w:rPr>
        <w:t>　本条例下列用语的含义是：</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一）锅炉，是指利用各种燃料、电或者其他能源，将所盛装的液体加热到一定的参数，并对外输出热能的设备，其范围规定为容积大于或者等于30L的承压蒸汽锅炉；出口水压大于或者等于0.1MPa（表压），且额定功率大于或者等于0.1MW的承压热水锅炉；有机热载体锅炉。</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二）压力容器，是指盛装气体或者液体，承载一定压力的密闭设备，其范围规定为最高工作压力大于或者等于0.1MPa（表压），且压力与容积的乘积大于或者等于2.5MPa·L的气体、液化气体和最高工作温度高于或者等于标准沸点的液体的固定式容器和移动式容器；盛装公称工作压力大于或者等于0.2MPa（表压），且压力与容积的乘积大于或者等于1.0MPa·L的气体、液化气体和标准沸点等于或者低于60℃液体的气瓶；氧舱等。</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三）压力管道，是指利用一定的压力，用于输送气体或者液体的管状设备，其范围规定为最高工作压力大于或者等于0.1MPa（表压）的气体、液化气体、蒸汽介质或者可燃、易爆、有毒、有腐蚀性、最高工作温度高于或者等于标准沸点的液体介质，且公称直径大于25mm的管道。</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（四）电梯，是指动力驱动，利用沿刚性导轨运行的箱体或者沿固定线路运行的梯级（踏步），进行升降或者平行运送人、货物的机电设备，包括载人（货）电梯、自动扶梯、自动人行道等。</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五）起重机械，是指用于垂直升降或者垂直升降并水平移动重物的机电设备，其范围规定为额定起重量大于或者等于0.5t的升降机；额定起重量大于或者等于1t，且提升高度大于或者等于2m的起重机和承重形式固定的电动葫芦等。</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（六）客运索道，是指动力驱动，利用柔性绳索牵引箱体等运载工具运送人员的机电设备，包括客运架空索道、客运缆车、客运拖牵索道等。</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（七）大型游乐设施，是指用于经营目的，承载乘客游乐的设施，其范围规定为设计最大运行线速度大于或者等于2m/s，或者运行高度距地面高于或者等于2m的载人大型游乐设施。</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（八）场（厂）内专用机动车辆，是指除道路交通、农用车辆以外仅在工厂厂区、旅游景区、游乐场所等特定区域使用的专用机动车辆。</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特种设备包括其所用的材料、附属的安全附件、安全保护装置和与安全保护装置相关的设施。</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第一百条</w:t>
      </w:r>
      <w:r>
        <w:rPr>
          <w:rFonts w:hint="eastAsia" w:ascii="宋体" w:hAnsi="宋体" w:eastAsia="宋体" w:cs="宋体"/>
          <w:i w:val="0"/>
          <w:iCs w:val="0"/>
          <w:caps w:val="0"/>
          <w:color w:val="555555"/>
          <w:spacing w:val="0"/>
          <w:sz w:val="24"/>
          <w:szCs w:val="24"/>
          <w:bdr w:val="none" w:color="auto" w:sz="0" w:space="0"/>
          <w:shd w:val="clear" w:fill="FFFFFF"/>
        </w:rPr>
        <w:t>  压力管道设计、安装、使用的安全监督管理办法由国务院另行制定。</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第一百零一条</w:t>
      </w:r>
      <w:r>
        <w:rPr>
          <w:rFonts w:hint="eastAsia" w:ascii="宋体" w:hAnsi="宋体" w:eastAsia="宋体" w:cs="宋体"/>
          <w:i w:val="0"/>
          <w:iCs w:val="0"/>
          <w:caps w:val="0"/>
          <w:color w:val="555555"/>
          <w:spacing w:val="0"/>
          <w:sz w:val="24"/>
          <w:szCs w:val="24"/>
          <w:bdr w:val="none" w:color="auto" w:sz="0" w:space="0"/>
          <w:shd w:val="clear" w:fill="FFFFFF"/>
        </w:rPr>
        <w:t>  国务院特种设备安全监督管理部门可以授权省、自治区、直辖市特种设备安全监督管理部门负责本条例规定的特种设备行政许可工作，具体办法由国务院特种设备安全监督管理部门制定。</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第一百零二条</w:t>
      </w:r>
      <w:r>
        <w:rPr>
          <w:rFonts w:hint="eastAsia" w:ascii="宋体" w:hAnsi="宋体" w:eastAsia="宋体" w:cs="宋体"/>
          <w:i w:val="0"/>
          <w:iCs w:val="0"/>
          <w:caps w:val="0"/>
          <w:color w:val="555555"/>
          <w:spacing w:val="0"/>
          <w:sz w:val="24"/>
          <w:szCs w:val="24"/>
          <w:bdr w:val="none" w:color="auto" w:sz="0" w:space="0"/>
          <w:shd w:val="clear" w:fill="FFFFFF"/>
        </w:rPr>
        <w:t>  特种设备行政许可、检验检测，应当按照国家有关规定收取费用。</w:t>
      </w:r>
      <w:r>
        <w:rPr>
          <w:rFonts w:hint="eastAsia" w:ascii="宋体" w:hAnsi="宋体" w:eastAsia="宋体" w:cs="宋体"/>
          <w:i w:val="0"/>
          <w:iCs w:val="0"/>
          <w:caps w:val="0"/>
          <w:color w:val="555555"/>
          <w:spacing w:val="0"/>
          <w:sz w:val="24"/>
          <w:szCs w:val="24"/>
          <w:bdr w:val="none" w:color="auto" w:sz="0" w:space="0"/>
          <w:shd w:val="clear" w:fill="FFFFFF"/>
        </w:rPr>
        <w:br w:type="textWrapping"/>
      </w:r>
      <w:r>
        <w:rPr>
          <w:rFonts w:hint="eastAsia" w:ascii="宋体" w:hAnsi="宋体" w:eastAsia="宋体" w:cs="宋体"/>
          <w:i w:val="0"/>
          <w:iCs w:val="0"/>
          <w:caps w:val="0"/>
          <w:color w:val="555555"/>
          <w:spacing w:val="0"/>
          <w:sz w:val="24"/>
          <w:szCs w:val="24"/>
          <w:bdr w:val="none" w:color="auto" w:sz="0" w:space="0"/>
          <w:shd w:val="clear" w:fill="FFFFFF"/>
        </w:rPr>
        <w:t>　　</w:t>
      </w:r>
      <w:r>
        <w:rPr>
          <w:rStyle w:val="6"/>
          <w:rFonts w:hint="eastAsia" w:ascii="宋体" w:hAnsi="宋体" w:eastAsia="宋体" w:cs="宋体"/>
          <w:i w:val="0"/>
          <w:iCs w:val="0"/>
          <w:caps w:val="0"/>
          <w:color w:val="555555"/>
          <w:spacing w:val="0"/>
          <w:sz w:val="24"/>
          <w:szCs w:val="24"/>
          <w:bdr w:val="none" w:color="auto" w:sz="0" w:space="0"/>
          <w:shd w:val="clear" w:fill="FFFFFF"/>
        </w:rPr>
        <w:t>第一百零三条</w:t>
      </w:r>
      <w:r>
        <w:rPr>
          <w:rFonts w:hint="eastAsia" w:ascii="宋体" w:hAnsi="宋体" w:eastAsia="宋体" w:cs="宋体"/>
          <w:i w:val="0"/>
          <w:iCs w:val="0"/>
          <w:caps w:val="0"/>
          <w:color w:val="555555"/>
          <w:spacing w:val="0"/>
          <w:sz w:val="24"/>
          <w:szCs w:val="24"/>
          <w:bdr w:val="none" w:color="auto" w:sz="0" w:space="0"/>
          <w:shd w:val="clear" w:fill="FFFFFF"/>
        </w:rPr>
        <w:t>  本条例自2003年6月1日起施行。1982年2月6日国务院发布的《锅炉压力容器安全监察暂行条例》同时废止。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MzhhYTkyZGJiNTM2NGIwMDYzNzdiZTZkZDFjZGEifQ=="/>
  </w:docVars>
  <w:rsids>
    <w:rsidRoot w:val="00000000"/>
    <w:rsid w:val="056735C4"/>
    <w:rsid w:val="78555A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16740</Words>
  <Characters>16906</Characters>
  <Lines>0</Lines>
  <Paragraphs>0</Paragraphs>
  <TotalTime>0</TotalTime>
  <ScaleCrop>false</ScaleCrop>
  <LinksUpToDate>false</LinksUpToDate>
  <CharactersWithSpaces>17526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2023-01-05T02:45:50Z</dcterms:created>
  <dc:creator>Admin</dc:creator>
  <cp:lastModifiedBy>(｀･ω･´)ﾉ</cp:lastModifiedBy>
  <dcterms:modified xsi:type="dcterms:W3CDTF">2023-01-05T02:46:33Z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91A37F2F80694AC292A8324C21DDB3B4</vt:lpwstr>
  </property>
</Properties>
</file>