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hd w:val="clear" w:fill="FFFFFF"/>
        <w:spacing w:before="0" w:beforeAutospacing="0" w:after="0" w:afterAutospacing="0" w:line="450" w:lineRule="atLeast"/>
        <w:ind w:left="0" w:right="0"/>
        <w:jc w:val="center"/>
        <w:rPr>
          <w:rFonts w:ascii="Helvetica Neue" w:hAnsi="Helvetica Neue" w:eastAsia="Helvetica Neue" w:cs="Helvetica Neue"/>
          <w:color w:val="000000"/>
          <w:sz w:val="21"/>
          <w:szCs w:val="21"/>
        </w:rPr>
      </w:pPr>
      <w:r>
        <w:rPr>
          <w:rStyle w:val="5"/>
          <w:rFonts w:hint="default" w:ascii="Helvetica Neue" w:hAnsi="Helvetica Neue" w:eastAsia="Helvetica Neue" w:cs="Helvetica Neue"/>
          <w:b/>
          <w:color w:val="000000"/>
          <w:sz w:val="36"/>
          <w:szCs w:val="36"/>
          <w:shd w:val="clear" w:fill="FFFFFF"/>
          <w:lang w:val="en-US" w:eastAsia="zh-CN" w:bidi="ar"/>
        </w:rPr>
        <w:t>中华人民共和国特种设备安全法</w:t>
      </w:r>
      <w:r>
        <w:rPr>
          <w:rFonts w:hint="default" w:ascii="Helvetica Neue" w:hAnsi="Helvetica Neue" w:eastAsia="Helvetica Neue" w:cs="Helvetica Neue"/>
          <w:color w:val="000000"/>
          <w:kern w:val="0"/>
          <w:sz w:val="21"/>
          <w:szCs w:val="21"/>
          <w:shd w:val="clear" w:fill="FFFFFF"/>
          <w:lang w:val="en-US" w:eastAsia="zh-CN" w:bidi="ar"/>
        </w:rPr>
        <w:t xml:space="preserve"> </w:t>
      </w:r>
    </w:p>
    <w:p>
      <w:pPr>
        <w:pStyle w:val="2"/>
        <w:keepNext w:val="0"/>
        <w:keepLines w:val="0"/>
        <w:widowControl/>
        <w:suppressLineNumbers w:val="0"/>
        <w:spacing w:before="0" w:beforeAutospacing="0" w:after="0" w:afterAutospacing="0" w:line="450" w:lineRule="atLeast"/>
        <w:ind w:left="0" w:right="0"/>
        <w:jc w:val="left"/>
        <w:rPr>
          <w:sz w:val="28"/>
          <w:szCs w:val="28"/>
        </w:rPr>
      </w:pPr>
      <w:r>
        <w:rPr>
          <w:rFonts w:ascii="楷体_GB2312" w:hAnsi="Helvetica Neue" w:eastAsia="楷体_GB2312" w:cs="楷体_GB2312"/>
          <w:color w:val="000000"/>
          <w:sz w:val="28"/>
          <w:szCs w:val="28"/>
          <w:shd w:val="clear" w:fill="FFFFFF"/>
        </w:rPr>
        <w:t>（２０１３年６月２９日第十二届全国人民代表大会常务委员会第三次会议通过）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目　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第一章 总则</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第二章 生产、经营、使用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第一节 一般规定</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第二节 生产</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第三节 经营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第四节 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第三章 检验、检测</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第四章 监督管理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第五章 事故应急救援与调查处理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第六章 法律责任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第七章 附则</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w:t>
      </w:r>
      <w:r>
        <w:rPr>
          <w:rStyle w:val="5"/>
          <w:rFonts w:hint="default" w:ascii="Helvetica Neue" w:hAnsi="Helvetica Neue" w:eastAsia="Helvetica Neue" w:cs="Helvetica Neue"/>
          <w:b/>
          <w:color w:val="000000"/>
          <w:sz w:val="21"/>
          <w:szCs w:val="21"/>
          <w:shd w:val="clear" w:fill="FFFFFF"/>
        </w:rPr>
        <w:t>   第一章 总　则</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第一条 为了加强特种设备安全工作，预防特种设备事故，保障人身和财产安全，</w:t>
      </w:r>
      <w:r>
        <w:rPr>
          <w:rFonts w:hint="default" w:ascii="Helvetica Neue" w:hAnsi="Helvetica Neue" w:eastAsia="Helvetica Neue" w:cs="Helvetica Neue"/>
          <w:color w:val="000000"/>
          <w:sz w:val="21"/>
          <w:szCs w:val="21"/>
          <w:highlight w:val="yellow"/>
          <w:shd w:val="clear" w:fill="FFFFFF"/>
        </w:rPr>
        <w:t>促进经济社会发展，制定本法</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第二条 特种设备的生产（包括设计、制造、安装、改造、修理）、经营、使用、检验、检测和特种设备安全的监督管理，适用本法。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本法所称特种设备，是指对人身和财产安全有较大危险性</w:t>
      </w:r>
      <w:r>
        <w:rPr>
          <w:rFonts w:hint="default" w:ascii="Helvetica Neue" w:hAnsi="Helvetica Neue" w:eastAsia="Helvetica Neue" w:cs="Helvetica Neue"/>
          <w:color w:val="000000"/>
          <w:sz w:val="21"/>
          <w:szCs w:val="21"/>
          <w:highlight w:val="yellow"/>
          <w:shd w:val="clear" w:fill="FFFFFF"/>
        </w:rPr>
        <w:t>的锅炉、压力容器（含气瓶）、压力管道、电梯、起重机械、客运索道、大型游乐设施、场（厂）内专用机动车辆</w:t>
      </w:r>
      <w:r>
        <w:rPr>
          <w:rFonts w:hint="default" w:ascii="Helvetica Neue" w:hAnsi="Helvetica Neue" w:eastAsia="Helvetica Neue" w:cs="Helvetica Neue"/>
          <w:color w:val="000000"/>
          <w:sz w:val="21"/>
          <w:szCs w:val="21"/>
          <w:shd w:val="clear" w:fill="FFFFFF"/>
        </w:rPr>
        <w:t>，以及法律、行政法规规定适用本法的其他特种设备。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国家对特种设备实行目录管理。特种设备目录由国务院负责特种设备安全监督管理的部门制定，报国务院批准后执行。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第三条 特种设备安全工作应当</w:t>
      </w:r>
      <w:r>
        <w:rPr>
          <w:rFonts w:hint="default" w:ascii="Helvetica Neue" w:hAnsi="Helvetica Neue" w:eastAsia="Helvetica Neue" w:cs="Helvetica Neue"/>
          <w:color w:val="000000"/>
          <w:sz w:val="21"/>
          <w:szCs w:val="21"/>
          <w:highlight w:val="yellow"/>
          <w:shd w:val="clear" w:fill="FFFFFF"/>
        </w:rPr>
        <w:t>坚持安全第一、预防为主、节能环保、综合治理的原则。</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第四条 国家对特种设备的生产、经营、使用，实施分类的、全过程的安全监督管理。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第五条国务院负责特种设备安全监督管理的部门对全国特种设备安全实施监督管理。</w:t>
      </w:r>
      <w:r>
        <w:rPr>
          <w:rFonts w:hint="default" w:ascii="Helvetica Neue" w:hAnsi="Helvetica Neue" w:eastAsia="Helvetica Neue" w:cs="Helvetica Neue"/>
          <w:color w:val="000000"/>
          <w:sz w:val="21"/>
          <w:szCs w:val="21"/>
          <w:highlight w:val="yellow"/>
          <w:shd w:val="clear" w:fill="FFFFFF"/>
        </w:rPr>
        <w:t>县级以上地方各级人民政府</w:t>
      </w:r>
      <w:r>
        <w:rPr>
          <w:rFonts w:hint="default" w:ascii="Helvetica Neue" w:hAnsi="Helvetica Neue" w:eastAsia="Helvetica Neue" w:cs="Helvetica Neue"/>
          <w:color w:val="000000"/>
          <w:sz w:val="21"/>
          <w:szCs w:val="21"/>
          <w:shd w:val="clear" w:fill="FFFFFF"/>
        </w:rPr>
        <w:t>负责特种设备安全监督管理的部门对本行政区域内特种设备安全实施监督管理。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xml:space="preserve">    第六条 </w:t>
      </w:r>
      <w:r>
        <w:rPr>
          <w:rFonts w:hint="default" w:ascii="Helvetica Neue" w:hAnsi="Helvetica Neue" w:eastAsia="Helvetica Neue" w:cs="Helvetica Neue"/>
          <w:color w:val="000000"/>
          <w:sz w:val="21"/>
          <w:szCs w:val="21"/>
          <w:highlight w:val="yellow"/>
          <w:shd w:val="clear" w:fill="FFFFFF"/>
        </w:rPr>
        <w:t>国务院和地方各级人民政府</w:t>
      </w:r>
      <w:r>
        <w:rPr>
          <w:rFonts w:hint="default" w:ascii="Helvetica Neue" w:hAnsi="Helvetica Neue" w:eastAsia="Helvetica Neue" w:cs="Helvetica Neue"/>
          <w:color w:val="000000"/>
          <w:sz w:val="21"/>
          <w:szCs w:val="21"/>
          <w:shd w:val="clear" w:fill="FFFFFF"/>
        </w:rPr>
        <w:t>应当加强对特种设备安全工作的领导，督促各有关部门依法履行监督管理职责。</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w:t>
      </w:r>
      <w:r>
        <w:rPr>
          <w:rFonts w:hint="default" w:ascii="Helvetica Neue" w:hAnsi="Helvetica Neue" w:eastAsia="Helvetica Neue" w:cs="Helvetica Neue"/>
          <w:color w:val="000000"/>
          <w:sz w:val="21"/>
          <w:szCs w:val="21"/>
          <w:highlight w:val="yellow"/>
          <w:shd w:val="clear" w:fill="FFFFFF"/>
        </w:rPr>
        <w:t>  县级以上地方各级人民政府</w:t>
      </w:r>
      <w:r>
        <w:rPr>
          <w:rFonts w:hint="default" w:ascii="Helvetica Neue" w:hAnsi="Helvetica Neue" w:eastAsia="Helvetica Neue" w:cs="Helvetica Neue"/>
          <w:color w:val="000000"/>
          <w:sz w:val="21"/>
          <w:szCs w:val="21"/>
          <w:shd w:val="clear" w:fill="FFFFFF"/>
        </w:rPr>
        <w:t>应当建立协调机制，及时协调、解决特种设备安全监督管理中存在的问题。</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第七条特种设备生产、经营、使用单位应当遵守本法和其他有关法律、法规，建立、健全特种设备</w:t>
      </w:r>
      <w:r>
        <w:rPr>
          <w:rFonts w:hint="default" w:ascii="Helvetica Neue" w:hAnsi="Helvetica Neue" w:eastAsia="Helvetica Neue" w:cs="Helvetica Neue"/>
          <w:color w:val="000000"/>
          <w:sz w:val="21"/>
          <w:szCs w:val="21"/>
          <w:highlight w:val="yellow"/>
          <w:shd w:val="clear" w:fill="FFFFFF"/>
        </w:rPr>
        <w:t>安全和节能责任制度</w:t>
      </w:r>
      <w:r>
        <w:rPr>
          <w:rFonts w:hint="default" w:ascii="Helvetica Neue" w:hAnsi="Helvetica Neue" w:eastAsia="Helvetica Neue" w:cs="Helvetica Neue"/>
          <w:color w:val="000000"/>
          <w:sz w:val="21"/>
          <w:szCs w:val="21"/>
          <w:shd w:val="clear" w:fill="FFFFFF"/>
        </w:rPr>
        <w:t>，加强特种设备安全和节能管理，确保特种设备生产、经营、使用安全，符合节能要求。</w:t>
      </w:r>
    </w:p>
    <w:p>
      <w:pPr>
        <w:pStyle w:val="2"/>
        <w:keepNext w:val="0"/>
        <w:keepLines w:val="0"/>
        <w:widowControl/>
        <w:suppressLineNumbers w:val="0"/>
        <w:spacing w:before="0" w:beforeAutospacing="0" w:after="0" w:afterAutospacing="0" w:line="450" w:lineRule="atLeast"/>
        <w:ind w:left="0" w:right="0"/>
        <w:rPr>
          <w:highlight w:val="yellow"/>
        </w:rPr>
      </w:pPr>
      <w:r>
        <w:rPr>
          <w:rFonts w:hint="default" w:ascii="Helvetica Neue" w:hAnsi="Helvetica Neue" w:eastAsia="Helvetica Neue" w:cs="Helvetica Neue"/>
          <w:color w:val="000000"/>
          <w:sz w:val="21"/>
          <w:szCs w:val="21"/>
          <w:shd w:val="clear" w:fill="FFFFFF"/>
        </w:rPr>
        <w:t>    第八条 特种设备生产、经营、使用、检验、检测应当遵守有关</w:t>
      </w:r>
      <w:r>
        <w:rPr>
          <w:rFonts w:hint="default" w:ascii="Helvetica Neue" w:hAnsi="Helvetica Neue" w:eastAsia="Helvetica Neue" w:cs="Helvetica Neue"/>
          <w:color w:val="000000"/>
          <w:sz w:val="21"/>
          <w:szCs w:val="21"/>
          <w:highlight w:val="yellow"/>
          <w:shd w:val="clear" w:fill="FFFFFF"/>
        </w:rPr>
        <w:t>特种设备安全技术规范及相关标准。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特种设备安全技术规范由国务院负责特种设备安全监督管理的部门制定。</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第九条 特种设备行业协会应当加强行业自律，推进行业诚信体系建设，提高特种设备安全管理水平。</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第十条国家支持有关特种设备安全的科学技术研究，鼓励先进技术和先进管理方法的推广应用，对做出突出贡献的单位和个人给予奖励。</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第十一条负责特种设备安全监督管理的部门应当加强特种设备安全宣传教育，普及特种设备安全知识，增强社会公众的特种设备安全意识。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第十二条任何单位和个人有权向负责</w:t>
      </w:r>
      <w:r>
        <w:rPr>
          <w:rFonts w:hint="default" w:ascii="Helvetica Neue" w:hAnsi="Helvetica Neue" w:eastAsia="Helvetica Neue" w:cs="Helvetica Neue"/>
          <w:color w:val="000000"/>
          <w:sz w:val="21"/>
          <w:szCs w:val="21"/>
          <w:highlight w:val="yellow"/>
          <w:shd w:val="clear" w:fill="FFFFFF"/>
        </w:rPr>
        <w:t>特种设备安全监督管理的部门和有关部门</w:t>
      </w:r>
      <w:r>
        <w:rPr>
          <w:rFonts w:hint="default" w:ascii="Helvetica Neue" w:hAnsi="Helvetica Neue" w:eastAsia="Helvetica Neue" w:cs="Helvetica Neue"/>
          <w:color w:val="000000"/>
          <w:sz w:val="21"/>
          <w:szCs w:val="21"/>
          <w:shd w:val="clear" w:fill="FFFFFF"/>
        </w:rPr>
        <w:t>举报涉及特种设备安全的违法行为，接到举报的部门应当及时处理。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w:t>
      </w:r>
      <w:r>
        <w:rPr>
          <w:rStyle w:val="5"/>
          <w:rFonts w:hint="default" w:ascii="Helvetica Neue" w:hAnsi="Helvetica Neue" w:eastAsia="Helvetica Neue" w:cs="Helvetica Neue"/>
          <w:b/>
          <w:color w:val="000000"/>
          <w:sz w:val="21"/>
          <w:szCs w:val="21"/>
          <w:shd w:val="clear" w:fill="FFFFFF"/>
        </w:rPr>
        <w:t>  第二章 生产、经营、使用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第一节 一般规定</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第十三条 特种设备生产、经营、使用单位及其主要负责人对其生产、经营、使用的特种设备安全负责。</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特种设备生产、经营、使用单位应当按照国家有关规定配备</w:t>
      </w:r>
      <w:r>
        <w:rPr>
          <w:rFonts w:hint="default" w:ascii="Helvetica Neue" w:hAnsi="Helvetica Neue" w:eastAsia="Helvetica Neue" w:cs="Helvetica Neue"/>
          <w:color w:val="000000"/>
          <w:sz w:val="21"/>
          <w:szCs w:val="21"/>
          <w:highlight w:val="yellow"/>
          <w:shd w:val="clear" w:fill="FFFFFF"/>
        </w:rPr>
        <w:t>特种设备安全管理人员、检测人员和作业人员</w:t>
      </w:r>
      <w:r>
        <w:rPr>
          <w:rFonts w:hint="default" w:ascii="Helvetica Neue" w:hAnsi="Helvetica Neue" w:eastAsia="Helvetica Neue" w:cs="Helvetica Neue"/>
          <w:color w:val="000000"/>
          <w:sz w:val="21"/>
          <w:szCs w:val="21"/>
          <w:shd w:val="clear" w:fill="FFFFFF"/>
        </w:rPr>
        <w:t>，并对其进行必要的</w:t>
      </w:r>
      <w:r>
        <w:rPr>
          <w:rFonts w:hint="default" w:ascii="Helvetica Neue" w:hAnsi="Helvetica Neue" w:eastAsia="Helvetica Neue" w:cs="Helvetica Neue"/>
          <w:color w:val="000000"/>
          <w:sz w:val="21"/>
          <w:szCs w:val="21"/>
          <w:highlight w:val="yellow"/>
          <w:shd w:val="clear" w:fill="FFFFFF"/>
        </w:rPr>
        <w:t>安全教育和技能培训</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第十四条特种设备安全管理人员、检测人员和作业人员应当按照国家有关规定</w:t>
      </w:r>
      <w:r>
        <w:rPr>
          <w:rFonts w:hint="default" w:ascii="Helvetica Neue" w:hAnsi="Helvetica Neue" w:eastAsia="Helvetica Neue" w:cs="Helvetica Neue"/>
          <w:color w:val="000000"/>
          <w:sz w:val="21"/>
          <w:szCs w:val="21"/>
          <w:highlight w:val="yellow"/>
          <w:shd w:val="clear" w:fill="FFFFFF"/>
        </w:rPr>
        <w:t>取得相应资格</w:t>
      </w:r>
      <w:r>
        <w:rPr>
          <w:rFonts w:hint="default" w:ascii="Helvetica Neue" w:hAnsi="Helvetica Neue" w:eastAsia="Helvetica Neue" w:cs="Helvetica Neue"/>
          <w:color w:val="000000"/>
          <w:sz w:val="21"/>
          <w:szCs w:val="21"/>
          <w:shd w:val="clear" w:fill="FFFFFF"/>
        </w:rPr>
        <w:t>，方可从事相关工作。特种设备安全管理人员、检测人员和作业人员应当严格执行安全技术规范和管理制度，保证特种设备安全。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第十五条特种设备生产、经营、使用单位对其生产、经营、使用的特种设备应当</w:t>
      </w:r>
      <w:r>
        <w:rPr>
          <w:rFonts w:hint="default" w:ascii="Helvetica Neue" w:hAnsi="Helvetica Neue" w:eastAsia="Helvetica Neue" w:cs="Helvetica Neue"/>
          <w:color w:val="000000"/>
          <w:sz w:val="21"/>
          <w:szCs w:val="21"/>
          <w:highlight w:val="yellow"/>
          <w:shd w:val="clear" w:fill="FFFFFF"/>
        </w:rPr>
        <w:t>进行自行检测和维护保养</w:t>
      </w:r>
      <w:r>
        <w:rPr>
          <w:rFonts w:hint="default" w:ascii="Helvetica Neue" w:hAnsi="Helvetica Neue" w:eastAsia="Helvetica Neue" w:cs="Helvetica Neue"/>
          <w:color w:val="000000"/>
          <w:sz w:val="21"/>
          <w:szCs w:val="21"/>
          <w:shd w:val="clear" w:fill="FFFFFF"/>
        </w:rPr>
        <w:t>，对国家规定实行检验的特种设备</w:t>
      </w:r>
      <w:r>
        <w:rPr>
          <w:rFonts w:hint="default" w:ascii="Helvetica Neue" w:hAnsi="Helvetica Neue" w:eastAsia="Helvetica Neue" w:cs="Helvetica Neue"/>
          <w:color w:val="000000"/>
          <w:sz w:val="21"/>
          <w:szCs w:val="21"/>
          <w:highlight w:val="yellow"/>
          <w:shd w:val="clear" w:fill="FFFFFF"/>
        </w:rPr>
        <w:t>应当及时申报并接受检验</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六条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国务院负责特种设备安全监督管理的部门应当将允许使用的新材料、新技术、新工艺的有关技术要求，及时纳入安全技术规范。</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第十七条 国家鼓励投保特种设备安全责任保险。</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第二节 生产</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第十八条国家按照分类监督管理的原则对特种设备生产实行许可制度。特种设备</w:t>
      </w:r>
      <w:r>
        <w:rPr>
          <w:rFonts w:hint="default" w:ascii="Helvetica Neue" w:hAnsi="Helvetica Neue" w:eastAsia="Helvetica Neue" w:cs="Helvetica Neue"/>
          <w:color w:val="000000"/>
          <w:sz w:val="21"/>
          <w:szCs w:val="21"/>
          <w:highlight w:val="yellow"/>
          <w:shd w:val="clear" w:fill="FFFFFF"/>
        </w:rPr>
        <w:t>生产单位应当具备下列条件</w:t>
      </w:r>
      <w:r>
        <w:rPr>
          <w:rFonts w:hint="default" w:ascii="Helvetica Neue" w:hAnsi="Helvetica Neue" w:eastAsia="Helvetica Neue" w:cs="Helvetica Neue"/>
          <w:color w:val="000000"/>
          <w:sz w:val="21"/>
          <w:szCs w:val="21"/>
          <w:shd w:val="clear" w:fill="FFFFFF"/>
        </w:rPr>
        <w:t>，并经负责特种设备安全监督管理的部门许可，方可从事生产活动：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（一）有与生产相适应的专业技术人员；</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（二）有与生产相适应的设备、设施和工作场所；</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（三）有健全的质量保证、安全管理和岗位责任等制度。</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第十九条特种设备生产单位应当保证特种设备生产符合安全技术规范及相关标准的要求，对其生产的特种设备的安全性能负责。不得生产不符合安全性能要求和能效指标以及国家明令淘汰的特种设备。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第二十条</w:t>
      </w:r>
      <w:r>
        <w:rPr>
          <w:rFonts w:hint="default" w:ascii="Helvetica Neue" w:hAnsi="Helvetica Neue" w:eastAsia="Helvetica Neue" w:cs="Helvetica Neue"/>
          <w:color w:val="000000"/>
          <w:sz w:val="21"/>
          <w:szCs w:val="21"/>
          <w:highlight w:val="yellow"/>
          <w:shd w:val="clear" w:fill="FFFFFF"/>
        </w:rPr>
        <w:t>锅炉、气瓶、氧舱、客运索道、大型游乐设施的设计文件</w:t>
      </w:r>
      <w:r>
        <w:rPr>
          <w:rFonts w:hint="default" w:ascii="Helvetica Neue" w:hAnsi="Helvetica Neue" w:eastAsia="Helvetica Neue" w:cs="Helvetica Neue"/>
          <w:color w:val="000000"/>
          <w:sz w:val="21"/>
          <w:szCs w:val="21"/>
          <w:shd w:val="clear" w:fill="FFFFFF"/>
        </w:rPr>
        <w:t>，应当经负责特种设备安全监督管理的部门核准的检验机构鉴定，方可用于制造。</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产品、部件或者试制的特种设备新产品、新部件以及特种设备采用的新材料，按照安全技术规范的要求需要通过型式试验进行安全性验证的，应当经负责特种设备安全监督管理的部门核准的检验机构进行型式试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第二十一条</w:t>
      </w:r>
      <w:r>
        <w:rPr>
          <w:rFonts w:hint="default" w:ascii="Helvetica Neue" w:hAnsi="Helvetica Neue" w:eastAsia="Helvetica Neue" w:cs="Helvetica Neue"/>
          <w:color w:val="000000"/>
          <w:sz w:val="21"/>
          <w:szCs w:val="21"/>
          <w:highlight w:val="yellow"/>
          <w:shd w:val="clear" w:fill="FFFFFF"/>
        </w:rPr>
        <w:t>特种设备出厂时</w:t>
      </w:r>
      <w:r>
        <w:rPr>
          <w:rFonts w:hint="default" w:ascii="Helvetica Neue" w:hAnsi="Helvetica Neue" w:eastAsia="Helvetica Neue" w:cs="Helvetica Neue"/>
          <w:color w:val="000000"/>
          <w:sz w:val="21"/>
          <w:szCs w:val="21"/>
          <w:shd w:val="clear" w:fill="FFFFFF"/>
        </w:rPr>
        <w:t>，应当随附安全技术规范要求的设计文件、产品质量合格证明、安装及使用维护保养说明、监督检验证明等相关技术资料和文件，并在特种设备显著位置设置产品铭牌、安全警示标志及其说明。</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第二十二条电梯的安装、改造、修理，必须由</w:t>
      </w:r>
      <w:r>
        <w:rPr>
          <w:rFonts w:hint="default" w:ascii="Helvetica Neue" w:hAnsi="Helvetica Neue" w:eastAsia="Helvetica Neue" w:cs="Helvetica Neue"/>
          <w:color w:val="000000"/>
          <w:sz w:val="21"/>
          <w:szCs w:val="21"/>
          <w:highlight w:val="yellow"/>
          <w:shd w:val="clear" w:fill="FFFFFF"/>
        </w:rPr>
        <w:t>电梯制造单位或者其委托的依照本法取得相应许可的单位进行</w:t>
      </w:r>
      <w:r>
        <w:rPr>
          <w:rFonts w:hint="default" w:ascii="Helvetica Neue" w:hAnsi="Helvetica Neue" w:eastAsia="Helvetica Neue" w:cs="Helvetica Neue"/>
          <w:color w:val="000000"/>
          <w:sz w:val="21"/>
          <w:szCs w:val="21"/>
          <w:shd w:val="clear" w:fill="FFFFFF"/>
        </w:rPr>
        <w:t>。电梯制造单位委托其他单位进行电梯安装、改造、修理的，应当对其安装、改造、修理进行安全指导和监控，并按照安全技术规范的要求进行校验和调试。电梯制造单位对电梯安全性能负责。</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第二十三条特种设备安装、改造、修理的施工单位应当在施工前将拟进行的特种设备安装、改造、修理情况</w:t>
      </w:r>
      <w:r>
        <w:rPr>
          <w:rFonts w:hint="default" w:ascii="Helvetica Neue" w:hAnsi="Helvetica Neue" w:eastAsia="Helvetica Neue" w:cs="Helvetica Neue"/>
          <w:color w:val="000000"/>
          <w:sz w:val="21"/>
          <w:szCs w:val="21"/>
          <w:highlight w:val="yellow"/>
          <w:shd w:val="clear" w:fill="FFFFFF"/>
        </w:rPr>
        <w:t>书面告知</w:t>
      </w:r>
      <w:r>
        <w:rPr>
          <w:rFonts w:hint="default" w:ascii="Helvetica Neue" w:hAnsi="Helvetica Neue" w:eastAsia="Helvetica Neue" w:cs="Helvetica Neue"/>
          <w:color w:val="000000"/>
          <w:sz w:val="21"/>
          <w:szCs w:val="21"/>
          <w:shd w:val="clear" w:fill="FFFFFF"/>
        </w:rPr>
        <w:t>直辖市或者设区的市级人民政府负责特种设备安全监督管理的部门。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第二十四条特种设备安装、改造、修理竣工后，安装、改造、修理的施工单位应当</w:t>
      </w:r>
      <w:r>
        <w:rPr>
          <w:rFonts w:hint="default" w:ascii="Helvetica Neue" w:hAnsi="Helvetica Neue" w:eastAsia="Helvetica Neue" w:cs="Helvetica Neue"/>
          <w:color w:val="000000"/>
          <w:sz w:val="21"/>
          <w:szCs w:val="21"/>
          <w:highlight w:val="yellow"/>
          <w:shd w:val="clear" w:fill="FFFFFF"/>
        </w:rPr>
        <w:t>在验收后三十日内</w:t>
      </w:r>
      <w:r>
        <w:rPr>
          <w:rFonts w:hint="default" w:ascii="Helvetica Neue" w:hAnsi="Helvetica Neue" w:eastAsia="Helvetica Neue" w:cs="Helvetica Neue"/>
          <w:color w:val="000000"/>
          <w:sz w:val="21"/>
          <w:szCs w:val="21"/>
          <w:shd w:val="clear" w:fill="FFFFFF"/>
        </w:rPr>
        <w:t>将相关技术资料和文件移交特种设备使用单位。特种设备使用单位应当将其存入该特种设备的安全技术档案。</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第二十五条锅炉、压力容器、压力管道元件等特种设备的制造过程和锅炉、压力容器、压力管道、电梯、起重机械、客运索道、大型游乐设施的安装、改造、重大修理过程，应当</w:t>
      </w:r>
      <w:r>
        <w:rPr>
          <w:rFonts w:hint="default" w:ascii="Helvetica Neue" w:hAnsi="Helvetica Neue" w:eastAsia="Helvetica Neue" w:cs="Helvetica Neue"/>
          <w:color w:val="000000"/>
          <w:sz w:val="21"/>
          <w:szCs w:val="21"/>
          <w:highlight w:val="yellow"/>
          <w:shd w:val="clear" w:fill="FFFFFF"/>
        </w:rPr>
        <w:t>经特种设备检验机构</w:t>
      </w:r>
      <w:r>
        <w:rPr>
          <w:rFonts w:hint="default" w:ascii="Helvetica Neue" w:hAnsi="Helvetica Neue" w:eastAsia="Helvetica Neue" w:cs="Helvetica Neue"/>
          <w:color w:val="000000"/>
          <w:sz w:val="21"/>
          <w:szCs w:val="21"/>
          <w:shd w:val="clear" w:fill="FFFFFF"/>
        </w:rPr>
        <w:t>按照安全技术规范的要求</w:t>
      </w:r>
      <w:r>
        <w:rPr>
          <w:rFonts w:hint="default" w:ascii="Helvetica Neue" w:hAnsi="Helvetica Neue" w:eastAsia="Helvetica Neue" w:cs="Helvetica Neue"/>
          <w:color w:val="000000"/>
          <w:sz w:val="21"/>
          <w:szCs w:val="21"/>
          <w:highlight w:val="yellow"/>
          <w:shd w:val="clear" w:fill="FFFFFF"/>
        </w:rPr>
        <w:t>进行监督检验</w:t>
      </w:r>
      <w:r>
        <w:rPr>
          <w:rFonts w:hint="default" w:ascii="Helvetica Neue" w:hAnsi="Helvetica Neue" w:eastAsia="Helvetica Neue" w:cs="Helvetica Neue"/>
          <w:color w:val="000000"/>
          <w:sz w:val="21"/>
          <w:szCs w:val="21"/>
          <w:shd w:val="clear" w:fill="FFFFFF"/>
        </w:rPr>
        <w:t>；未经监督检验或者监督检验不合格的，不得出厂或者交付使用。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第二十六条国家建立缺陷特种设备</w:t>
      </w:r>
      <w:r>
        <w:rPr>
          <w:rFonts w:hint="default" w:ascii="Helvetica Neue" w:hAnsi="Helvetica Neue" w:eastAsia="Helvetica Neue" w:cs="Helvetica Neue"/>
          <w:color w:val="000000"/>
          <w:sz w:val="21"/>
          <w:szCs w:val="21"/>
          <w:highlight w:val="yellow"/>
          <w:shd w:val="clear" w:fill="FFFFFF"/>
        </w:rPr>
        <w:t>召回制度</w:t>
      </w:r>
      <w:r>
        <w:rPr>
          <w:rFonts w:hint="default" w:ascii="Helvetica Neue" w:hAnsi="Helvetica Neue" w:eastAsia="Helvetica Neue" w:cs="Helvetica Neue"/>
          <w:color w:val="000000"/>
          <w:sz w:val="21"/>
          <w:szCs w:val="21"/>
          <w:shd w:val="clear" w:fill="FFFFFF"/>
        </w:rPr>
        <w:t>。因生产原因造成特种设备存在危及安全的同一性缺陷的，特种设备生产单位应当立即停止生产，主动召回。</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国务院负责特种设备安全监督管理的部门发现特种设备存在应当召回而未召回的情形时，应当责令特种设备生产单位召回。</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第三节 经营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第二十七条特种设备</w:t>
      </w:r>
      <w:r>
        <w:rPr>
          <w:rFonts w:hint="default" w:ascii="Helvetica Neue" w:hAnsi="Helvetica Neue" w:eastAsia="Helvetica Neue" w:cs="Helvetica Neue"/>
          <w:color w:val="000000"/>
          <w:sz w:val="21"/>
          <w:szCs w:val="21"/>
          <w:highlight w:val="yellow"/>
          <w:shd w:val="clear" w:fill="FFFFFF"/>
        </w:rPr>
        <w:t>销售单位销售的特种设备</w:t>
      </w:r>
      <w:r>
        <w:rPr>
          <w:rFonts w:hint="default" w:ascii="Helvetica Neue" w:hAnsi="Helvetica Neue" w:eastAsia="Helvetica Neue" w:cs="Helvetica Neue"/>
          <w:color w:val="000000"/>
          <w:sz w:val="21"/>
          <w:szCs w:val="21"/>
          <w:shd w:val="clear" w:fill="FFFFFF"/>
        </w:rPr>
        <w:t>，应当符合安全技术规范及相关标准的要求，其设计文件、产品质量合格证明、安装及使用维护保养说明、监督检验证明等</w:t>
      </w:r>
      <w:r>
        <w:rPr>
          <w:rFonts w:hint="default" w:ascii="Helvetica Neue" w:hAnsi="Helvetica Neue" w:eastAsia="Helvetica Neue" w:cs="Helvetica Neue"/>
          <w:color w:val="000000"/>
          <w:sz w:val="21"/>
          <w:szCs w:val="21"/>
          <w:highlight w:val="yellow"/>
          <w:shd w:val="clear" w:fill="FFFFFF"/>
        </w:rPr>
        <w:t>相关技术资料和文件应当齐全</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特种设备销售单位应当建立特种设备检查</w:t>
      </w:r>
      <w:r>
        <w:rPr>
          <w:rFonts w:hint="default" w:ascii="Helvetica Neue" w:hAnsi="Helvetica Neue" w:eastAsia="Helvetica Neue" w:cs="Helvetica Neue"/>
          <w:color w:val="000000"/>
          <w:sz w:val="21"/>
          <w:szCs w:val="21"/>
          <w:highlight w:val="yellow"/>
          <w:shd w:val="clear" w:fill="FFFFFF"/>
        </w:rPr>
        <w:t>验收和销售记录制度</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w:t>
      </w:r>
      <w:r>
        <w:rPr>
          <w:rFonts w:hint="default" w:ascii="Helvetica Neue" w:hAnsi="Helvetica Neue" w:eastAsia="Helvetica Neue" w:cs="Helvetica Neue"/>
          <w:color w:val="000000"/>
          <w:sz w:val="21"/>
          <w:szCs w:val="21"/>
          <w:highlight w:val="yellow"/>
          <w:shd w:val="clear" w:fill="FFFFFF"/>
        </w:rPr>
        <w:t>  禁止</w:t>
      </w:r>
      <w:r>
        <w:rPr>
          <w:rFonts w:hint="default" w:ascii="Helvetica Neue" w:hAnsi="Helvetica Neue" w:eastAsia="Helvetica Neue" w:cs="Helvetica Neue"/>
          <w:color w:val="000000"/>
          <w:sz w:val="21"/>
          <w:szCs w:val="21"/>
          <w:shd w:val="clear" w:fill="FFFFFF"/>
        </w:rPr>
        <w:t>销售未取得许可生产的特种设备，</w:t>
      </w:r>
      <w:r>
        <w:rPr>
          <w:rFonts w:hint="default" w:ascii="Helvetica Neue" w:hAnsi="Helvetica Neue" w:eastAsia="Helvetica Neue" w:cs="Helvetica Neue"/>
          <w:color w:val="000000"/>
          <w:sz w:val="21"/>
          <w:szCs w:val="21"/>
          <w:highlight w:val="yellow"/>
          <w:shd w:val="clear" w:fill="FFFFFF"/>
        </w:rPr>
        <w:t>未经检验</w:t>
      </w:r>
      <w:r>
        <w:rPr>
          <w:rFonts w:hint="default" w:ascii="Helvetica Neue" w:hAnsi="Helvetica Neue" w:eastAsia="Helvetica Neue" w:cs="Helvetica Neue"/>
          <w:color w:val="000000"/>
          <w:sz w:val="21"/>
          <w:szCs w:val="21"/>
          <w:shd w:val="clear" w:fill="FFFFFF"/>
        </w:rPr>
        <w:t>和检验</w:t>
      </w:r>
      <w:r>
        <w:rPr>
          <w:rFonts w:hint="default" w:ascii="Helvetica Neue" w:hAnsi="Helvetica Neue" w:eastAsia="Helvetica Neue" w:cs="Helvetica Neue"/>
          <w:color w:val="000000"/>
          <w:sz w:val="21"/>
          <w:szCs w:val="21"/>
          <w:highlight w:val="yellow"/>
          <w:shd w:val="clear" w:fill="FFFFFF"/>
        </w:rPr>
        <w:t>不合格</w:t>
      </w:r>
      <w:r>
        <w:rPr>
          <w:rFonts w:hint="default" w:ascii="Helvetica Neue" w:hAnsi="Helvetica Neue" w:eastAsia="Helvetica Neue" w:cs="Helvetica Neue"/>
          <w:color w:val="000000"/>
          <w:sz w:val="21"/>
          <w:szCs w:val="21"/>
          <w:shd w:val="clear" w:fill="FFFFFF"/>
        </w:rPr>
        <w:t>的特种设备，或者国家明令</w:t>
      </w:r>
      <w:r>
        <w:rPr>
          <w:rFonts w:hint="default" w:ascii="Helvetica Neue" w:hAnsi="Helvetica Neue" w:eastAsia="Helvetica Neue" w:cs="Helvetica Neue"/>
          <w:color w:val="000000"/>
          <w:sz w:val="21"/>
          <w:szCs w:val="21"/>
          <w:highlight w:val="yellow"/>
          <w:shd w:val="clear" w:fill="FFFFFF"/>
        </w:rPr>
        <w:t>淘汰</w:t>
      </w:r>
      <w:r>
        <w:rPr>
          <w:rFonts w:hint="default" w:ascii="Helvetica Neue" w:hAnsi="Helvetica Neue" w:eastAsia="Helvetica Neue" w:cs="Helvetica Neue"/>
          <w:color w:val="000000"/>
          <w:sz w:val="21"/>
          <w:szCs w:val="21"/>
          <w:shd w:val="clear" w:fill="FFFFFF"/>
        </w:rPr>
        <w:t>和已经</w:t>
      </w:r>
      <w:r>
        <w:rPr>
          <w:rFonts w:hint="default" w:ascii="Helvetica Neue" w:hAnsi="Helvetica Neue" w:eastAsia="Helvetica Neue" w:cs="Helvetica Neue"/>
          <w:color w:val="000000"/>
          <w:sz w:val="21"/>
          <w:szCs w:val="21"/>
          <w:highlight w:val="yellow"/>
          <w:shd w:val="clear" w:fill="FFFFFF"/>
        </w:rPr>
        <w:t>报废</w:t>
      </w:r>
      <w:r>
        <w:rPr>
          <w:rFonts w:hint="default" w:ascii="Helvetica Neue" w:hAnsi="Helvetica Neue" w:eastAsia="Helvetica Neue" w:cs="Helvetica Neue"/>
          <w:color w:val="000000"/>
          <w:sz w:val="21"/>
          <w:szCs w:val="21"/>
          <w:shd w:val="clear" w:fill="FFFFFF"/>
        </w:rPr>
        <w:t>的特种设备。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第二十八条</w:t>
      </w:r>
      <w:r>
        <w:rPr>
          <w:rFonts w:hint="default" w:ascii="Helvetica Neue" w:hAnsi="Helvetica Neue" w:eastAsia="Helvetica Neue" w:cs="Helvetica Neue"/>
          <w:color w:val="000000"/>
          <w:sz w:val="21"/>
          <w:szCs w:val="21"/>
          <w:highlight w:val="yellow"/>
          <w:shd w:val="clear" w:fill="FFFFFF"/>
        </w:rPr>
        <w:t>特种设备出租单位不得出租未取</w:t>
      </w:r>
      <w:r>
        <w:rPr>
          <w:rFonts w:hint="default" w:ascii="Helvetica Neue" w:hAnsi="Helvetica Neue" w:eastAsia="Helvetica Neue" w:cs="Helvetica Neue"/>
          <w:color w:val="000000"/>
          <w:sz w:val="21"/>
          <w:szCs w:val="21"/>
          <w:shd w:val="clear" w:fill="FFFFFF"/>
        </w:rPr>
        <w:t>得许可生产的特种设备或者国家明令</w:t>
      </w:r>
      <w:r>
        <w:rPr>
          <w:rFonts w:hint="default" w:ascii="Helvetica Neue" w:hAnsi="Helvetica Neue" w:eastAsia="Helvetica Neue" w:cs="Helvetica Neue"/>
          <w:color w:val="000000"/>
          <w:sz w:val="21"/>
          <w:szCs w:val="21"/>
          <w:highlight w:val="yellow"/>
          <w:shd w:val="clear" w:fill="FFFFFF"/>
        </w:rPr>
        <w:t>淘汰</w:t>
      </w:r>
      <w:r>
        <w:rPr>
          <w:rFonts w:hint="default" w:ascii="Helvetica Neue" w:hAnsi="Helvetica Neue" w:eastAsia="Helvetica Neue" w:cs="Helvetica Neue"/>
          <w:color w:val="000000"/>
          <w:sz w:val="21"/>
          <w:szCs w:val="21"/>
          <w:shd w:val="clear" w:fill="FFFFFF"/>
        </w:rPr>
        <w:t>和已经</w:t>
      </w:r>
      <w:r>
        <w:rPr>
          <w:rFonts w:hint="default" w:ascii="Helvetica Neue" w:hAnsi="Helvetica Neue" w:eastAsia="Helvetica Neue" w:cs="Helvetica Neue"/>
          <w:color w:val="000000"/>
          <w:sz w:val="21"/>
          <w:szCs w:val="21"/>
          <w:highlight w:val="yellow"/>
          <w:shd w:val="clear" w:fill="FFFFFF"/>
        </w:rPr>
        <w:t>报废</w:t>
      </w:r>
      <w:r>
        <w:rPr>
          <w:rFonts w:hint="default" w:ascii="Helvetica Neue" w:hAnsi="Helvetica Neue" w:eastAsia="Helvetica Neue" w:cs="Helvetica Neue"/>
          <w:color w:val="000000"/>
          <w:sz w:val="21"/>
          <w:szCs w:val="21"/>
          <w:shd w:val="clear" w:fill="FFFFFF"/>
        </w:rPr>
        <w:t>的特种设备，以及未按照安全技术规范的要求进行维护保养和未经检验或者检验不合格的特种设备。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第二十九条 特种设备在</w:t>
      </w:r>
      <w:r>
        <w:rPr>
          <w:rFonts w:hint="default" w:ascii="Helvetica Neue" w:hAnsi="Helvetica Neue" w:eastAsia="Helvetica Neue" w:cs="Helvetica Neue"/>
          <w:color w:val="000000"/>
          <w:sz w:val="21"/>
          <w:szCs w:val="21"/>
          <w:highlight w:val="yellow"/>
          <w:shd w:val="clear" w:fill="FFFFFF"/>
        </w:rPr>
        <w:t>出租期间</w:t>
      </w:r>
      <w:r>
        <w:rPr>
          <w:rFonts w:hint="default" w:ascii="Helvetica Neue" w:hAnsi="Helvetica Neue" w:eastAsia="Helvetica Neue" w:cs="Helvetica Neue"/>
          <w:color w:val="000000"/>
          <w:sz w:val="21"/>
          <w:szCs w:val="21"/>
          <w:shd w:val="clear" w:fill="FFFFFF"/>
        </w:rPr>
        <w:t>的使用管理和维护保养义务由</w:t>
      </w:r>
      <w:r>
        <w:rPr>
          <w:rFonts w:hint="default" w:ascii="Helvetica Neue" w:hAnsi="Helvetica Neue" w:eastAsia="Helvetica Neue" w:cs="Helvetica Neue"/>
          <w:color w:val="000000"/>
          <w:sz w:val="21"/>
          <w:szCs w:val="21"/>
          <w:highlight w:val="yellow"/>
          <w:shd w:val="clear" w:fill="FFFFFF"/>
        </w:rPr>
        <w:t>特种设备出租单位承担，法律另有规定或者当事人另有约定的除外</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第三十条　进口的特种设备应当符合我国安全技术规范的要求，并经检验合格；需要取得我国特种设备生产许可的，应当取得许可。</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w:t>
      </w:r>
      <w:r>
        <w:rPr>
          <w:rFonts w:hint="default" w:ascii="Helvetica Neue" w:hAnsi="Helvetica Neue" w:eastAsia="Helvetica Neue" w:cs="Helvetica Neue"/>
          <w:color w:val="000000"/>
          <w:sz w:val="21"/>
          <w:szCs w:val="21"/>
          <w:highlight w:val="yellow"/>
          <w:shd w:val="clear" w:fill="FFFFFF"/>
        </w:rPr>
        <w:t>进口特种设备随附的技术资料和文件</w:t>
      </w:r>
      <w:r>
        <w:rPr>
          <w:rFonts w:hint="default" w:ascii="Helvetica Neue" w:hAnsi="Helvetica Neue" w:eastAsia="Helvetica Neue" w:cs="Helvetica Neue"/>
          <w:color w:val="000000"/>
          <w:sz w:val="21"/>
          <w:szCs w:val="21"/>
          <w:shd w:val="clear" w:fill="FFFFFF"/>
        </w:rPr>
        <w:t>应当符合本法第二十一条的规定，其安装及使用维护保养说明、产品铭牌、安全警示标志及其说明应当</w:t>
      </w:r>
      <w:r>
        <w:rPr>
          <w:rFonts w:hint="default" w:ascii="Helvetica Neue" w:hAnsi="Helvetica Neue" w:eastAsia="Helvetica Neue" w:cs="Helvetica Neue"/>
          <w:color w:val="000000"/>
          <w:sz w:val="21"/>
          <w:szCs w:val="21"/>
          <w:highlight w:val="yellow"/>
          <w:shd w:val="clear" w:fill="FFFFFF"/>
        </w:rPr>
        <w:t>采用中文</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特种设备的进出口检验，应当遵守有关进出口商品检验的法律、行政法规。</w:t>
      </w:r>
    </w:p>
    <w:p>
      <w:pPr>
        <w:pStyle w:val="2"/>
        <w:keepNext w:val="0"/>
        <w:keepLines w:val="0"/>
        <w:widowControl/>
        <w:suppressLineNumbers w:val="0"/>
        <w:spacing w:before="0" w:beforeAutospacing="0" w:after="0" w:afterAutospacing="0" w:line="450" w:lineRule="atLeast"/>
        <w:ind w:left="0" w:right="0"/>
        <w:rPr>
          <w:highlight w:val="yellow"/>
        </w:rPr>
      </w:pPr>
      <w:r>
        <w:rPr>
          <w:rFonts w:hint="default" w:ascii="Helvetica Neue" w:hAnsi="Helvetica Neue" w:eastAsia="Helvetica Neue" w:cs="Helvetica Neue"/>
          <w:color w:val="000000"/>
          <w:sz w:val="21"/>
          <w:szCs w:val="21"/>
          <w:shd w:val="clear" w:fill="FFFFFF"/>
        </w:rPr>
        <w:t>    第三十一条 进口特种设备，应当向</w:t>
      </w:r>
      <w:r>
        <w:rPr>
          <w:rFonts w:hint="default" w:ascii="Helvetica Neue" w:hAnsi="Helvetica Neue" w:eastAsia="Helvetica Neue" w:cs="Helvetica Neue"/>
          <w:color w:val="000000"/>
          <w:sz w:val="21"/>
          <w:szCs w:val="21"/>
          <w:highlight w:val="yellow"/>
          <w:shd w:val="clear" w:fill="FFFFFF"/>
        </w:rPr>
        <w:t>进口地负责特种设备安全监督管理的部门</w:t>
      </w:r>
      <w:r>
        <w:rPr>
          <w:rFonts w:hint="default" w:ascii="Helvetica Neue" w:hAnsi="Helvetica Neue" w:eastAsia="Helvetica Neue" w:cs="Helvetica Neue"/>
          <w:color w:val="000000"/>
          <w:sz w:val="21"/>
          <w:szCs w:val="21"/>
          <w:shd w:val="clear" w:fill="FFFFFF"/>
        </w:rPr>
        <w:t>履行</w:t>
      </w:r>
      <w:r>
        <w:rPr>
          <w:rFonts w:hint="default" w:ascii="Helvetica Neue" w:hAnsi="Helvetica Neue" w:eastAsia="Helvetica Neue" w:cs="Helvetica Neue"/>
          <w:color w:val="000000"/>
          <w:sz w:val="21"/>
          <w:szCs w:val="21"/>
          <w:highlight w:val="yellow"/>
          <w:shd w:val="clear" w:fill="FFFFFF"/>
        </w:rPr>
        <w:t>提前告知义务。</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第四节 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第三十二条 特种设备使用单位</w:t>
      </w:r>
      <w:r>
        <w:rPr>
          <w:rFonts w:hint="default" w:ascii="Helvetica Neue" w:hAnsi="Helvetica Neue" w:eastAsia="Helvetica Neue" w:cs="Helvetica Neue"/>
          <w:color w:val="000000"/>
          <w:sz w:val="21"/>
          <w:szCs w:val="21"/>
          <w:highlight w:val="yellow"/>
          <w:shd w:val="clear" w:fill="FFFFFF"/>
        </w:rPr>
        <w:t>应当使用取得</w:t>
      </w:r>
      <w:r>
        <w:rPr>
          <w:rFonts w:hint="default" w:ascii="Helvetica Neue" w:hAnsi="Helvetica Neue" w:eastAsia="Helvetica Neue" w:cs="Helvetica Neue"/>
          <w:color w:val="000000"/>
          <w:sz w:val="21"/>
          <w:szCs w:val="21"/>
          <w:shd w:val="clear" w:fill="FFFFFF"/>
        </w:rPr>
        <w:t>许可生产并经检验合格的特种设备。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禁止使用国家明令淘汰和已经报废的特种设备。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第三十三条特种设备使用单位应当在特种设备</w:t>
      </w:r>
      <w:r>
        <w:rPr>
          <w:rFonts w:hint="default" w:ascii="Helvetica Neue" w:hAnsi="Helvetica Neue" w:eastAsia="Helvetica Neue" w:cs="Helvetica Neue"/>
          <w:color w:val="000000"/>
          <w:sz w:val="21"/>
          <w:szCs w:val="21"/>
          <w:highlight w:val="yellow"/>
          <w:shd w:val="clear" w:fill="FFFFFF"/>
        </w:rPr>
        <w:t>投入使用前或者投入使用后三十日内</w:t>
      </w:r>
      <w:r>
        <w:rPr>
          <w:rFonts w:hint="default" w:ascii="Helvetica Neue" w:hAnsi="Helvetica Neue" w:eastAsia="Helvetica Neue" w:cs="Helvetica Neue"/>
          <w:color w:val="000000"/>
          <w:sz w:val="21"/>
          <w:szCs w:val="21"/>
          <w:shd w:val="clear" w:fill="FFFFFF"/>
        </w:rPr>
        <w:t>，向负责特种设备安全监督管理的部门</w:t>
      </w:r>
      <w:r>
        <w:rPr>
          <w:rFonts w:hint="default" w:ascii="Helvetica Neue" w:hAnsi="Helvetica Neue" w:eastAsia="Helvetica Neue" w:cs="Helvetica Neue"/>
          <w:color w:val="000000"/>
          <w:sz w:val="21"/>
          <w:szCs w:val="21"/>
          <w:highlight w:val="yellow"/>
          <w:shd w:val="clear" w:fill="FFFFFF"/>
        </w:rPr>
        <w:t>办理使用登记</w:t>
      </w:r>
      <w:r>
        <w:rPr>
          <w:rFonts w:hint="default" w:ascii="Helvetica Neue" w:hAnsi="Helvetica Neue" w:eastAsia="Helvetica Neue" w:cs="Helvetica Neue"/>
          <w:color w:val="000000"/>
          <w:sz w:val="21"/>
          <w:szCs w:val="21"/>
          <w:shd w:val="clear" w:fill="FFFFFF"/>
        </w:rPr>
        <w:t>，取得使用登记证书。登记标志应当置于该特种设备的</w:t>
      </w:r>
      <w:r>
        <w:rPr>
          <w:rFonts w:hint="default" w:ascii="Helvetica Neue" w:hAnsi="Helvetica Neue" w:eastAsia="Helvetica Neue" w:cs="Helvetica Neue"/>
          <w:color w:val="000000"/>
          <w:sz w:val="21"/>
          <w:szCs w:val="21"/>
          <w:highlight w:val="yellow"/>
          <w:shd w:val="clear" w:fill="FFFFFF"/>
        </w:rPr>
        <w:t>显著位置</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第三十四条 特种设备使用单位应当建立岗位责任、隐患治理、应急救援等安全管理制度，制定操作规程，保证特种设备安全运行。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xml:space="preserve">    第三十五条 </w:t>
      </w:r>
      <w:r>
        <w:rPr>
          <w:rFonts w:hint="default" w:ascii="Helvetica Neue" w:hAnsi="Helvetica Neue" w:eastAsia="Helvetica Neue" w:cs="Helvetica Neue"/>
          <w:color w:val="000000"/>
          <w:sz w:val="21"/>
          <w:szCs w:val="21"/>
          <w:highlight w:val="yellow"/>
          <w:shd w:val="clear" w:fill="FFFFFF"/>
        </w:rPr>
        <w:t>特种设备使用单位应当建立特种设备安全技术档案</w:t>
      </w:r>
      <w:r>
        <w:rPr>
          <w:rFonts w:hint="default" w:ascii="Helvetica Neue" w:hAnsi="Helvetica Neue" w:eastAsia="Helvetica Neue" w:cs="Helvetica Neue"/>
          <w:color w:val="000000"/>
          <w:sz w:val="21"/>
          <w:szCs w:val="21"/>
          <w:shd w:val="clear" w:fill="FFFFFF"/>
        </w:rPr>
        <w:t>。安全技术档案应当包括以下内容：</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（一）特种设备的设计文件、产品质量合格证明、安装及使用维护保养说明、监督检验证明等相关技术资料和文件；</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（二）特种设备的定期检验和定期自行检查记录；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（三）特种设备的日常使用状况记录；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（四）特种设备及其附属仪器仪表的维护保养记录；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（五）特种设备的运行故障和事故记录。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第三十六条电梯、客运索道、大型游乐设施等为公众提供服务的特种设备的运营使用单位，应当对特种设备的使用安全负责，设置特种设备安全管理机构或者配备</w:t>
      </w:r>
      <w:r>
        <w:rPr>
          <w:rFonts w:hint="default" w:ascii="Helvetica Neue" w:hAnsi="Helvetica Neue" w:eastAsia="Helvetica Neue" w:cs="Helvetica Neue"/>
          <w:color w:val="000000"/>
          <w:sz w:val="21"/>
          <w:szCs w:val="21"/>
          <w:highlight w:val="yellow"/>
          <w:shd w:val="clear" w:fill="FFFFFF"/>
        </w:rPr>
        <w:t>专职的特种设备安全管理人员</w:t>
      </w:r>
      <w:r>
        <w:rPr>
          <w:rFonts w:hint="default" w:ascii="Helvetica Neue" w:hAnsi="Helvetica Neue" w:eastAsia="Helvetica Neue" w:cs="Helvetica Neue"/>
          <w:color w:val="000000"/>
          <w:sz w:val="21"/>
          <w:szCs w:val="21"/>
          <w:shd w:val="clear" w:fill="FFFFFF"/>
        </w:rPr>
        <w:t>；其他特种设备使用单位，应当根据情况设置特种设备安全管理机构或者</w:t>
      </w:r>
      <w:r>
        <w:rPr>
          <w:rFonts w:hint="default" w:ascii="Helvetica Neue" w:hAnsi="Helvetica Neue" w:eastAsia="Helvetica Neue" w:cs="Helvetica Neue"/>
          <w:color w:val="000000"/>
          <w:sz w:val="21"/>
          <w:szCs w:val="21"/>
          <w:highlight w:val="yellow"/>
          <w:shd w:val="clear" w:fill="FFFFFF"/>
        </w:rPr>
        <w:t>配备专职、兼职的特种设备安全管理人员</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第三十七条 特种设备的</w:t>
      </w:r>
      <w:r>
        <w:rPr>
          <w:rFonts w:hint="default" w:ascii="Helvetica Neue" w:hAnsi="Helvetica Neue" w:eastAsia="Helvetica Neue" w:cs="Helvetica Neue"/>
          <w:color w:val="000000"/>
          <w:sz w:val="21"/>
          <w:szCs w:val="21"/>
          <w:highlight w:val="yellow"/>
          <w:shd w:val="clear" w:fill="FFFFFF"/>
        </w:rPr>
        <w:t>使用应当具有规定的安全距离、安全防护措施</w:t>
      </w:r>
      <w:r>
        <w:rPr>
          <w:rFonts w:hint="default" w:ascii="Helvetica Neue" w:hAnsi="Helvetica Neue" w:eastAsia="Helvetica Neue" w:cs="Helvetica Neue"/>
          <w:color w:val="000000"/>
          <w:sz w:val="21"/>
          <w:szCs w:val="21"/>
          <w:shd w:val="clear" w:fill="FFFFFF"/>
        </w:rPr>
        <w:t>。</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与特种设备安全相关的建筑物、附属设施，应当符合有关法律、行政法规的规定。</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八条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第三十九条 特种设备</w:t>
      </w:r>
      <w:r>
        <w:rPr>
          <w:rFonts w:hint="default" w:ascii="Helvetica Neue" w:hAnsi="Helvetica Neue" w:eastAsia="Helvetica Neue" w:cs="Helvetica Neue"/>
          <w:color w:val="000000"/>
          <w:sz w:val="21"/>
          <w:szCs w:val="21"/>
          <w:highlight w:val="yellow"/>
          <w:shd w:val="clear" w:fill="FFFFFF"/>
        </w:rPr>
        <w:t>使用单位</w:t>
      </w:r>
      <w:r>
        <w:rPr>
          <w:rFonts w:hint="default" w:ascii="Helvetica Neue" w:hAnsi="Helvetica Neue" w:eastAsia="Helvetica Neue" w:cs="Helvetica Neue"/>
          <w:color w:val="000000"/>
          <w:sz w:val="21"/>
          <w:szCs w:val="21"/>
          <w:shd w:val="clear" w:fill="FFFFFF"/>
        </w:rPr>
        <w:t>应当对其使用的特种设备进行</w:t>
      </w:r>
      <w:r>
        <w:rPr>
          <w:rFonts w:hint="default" w:ascii="Helvetica Neue" w:hAnsi="Helvetica Neue" w:eastAsia="Helvetica Neue" w:cs="Helvetica Neue"/>
          <w:color w:val="000000"/>
          <w:sz w:val="21"/>
          <w:szCs w:val="21"/>
          <w:highlight w:val="yellow"/>
          <w:shd w:val="clear" w:fill="FFFFFF"/>
        </w:rPr>
        <w:t>经常性维护保养和定期自行检查，并作出记录。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特种设备使用单位应当对其使用的特种设备的安全附件、安全保护装置进行定期校验、检修，并作出记录。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第四十条 特种设备使用单位应当按照安全技术规范的要求，在检验合格有效期届</w:t>
      </w:r>
      <w:r>
        <w:rPr>
          <w:rFonts w:hint="default" w:ascii="Helvetica Neue" w:hAnsi="Helvetica Neue" w:eastAsia="Helvetica Neue" w:cs="Helvetica Neue"/>
          <w:color w:val="000000"/>
          <w:sz w:val="21"/>
          <w:szCs w:val="21"/>
          <w:highlight w:val="yellow"/>
          <w:shd w:val="clear" w:fill="FFFFFF"/>
        </w:rPr>
        <w:t>满前一个月</w:t>
      </w:r>
      <w:r>
        <w:rPr>
          <w:rFonts w:hint="default" w:ascii="Helvetica Neue" w:hAnsi="Helvetica Neue" w:eastAsia="Helvetica Neue" w:cs="Helvetica Neue"/>
          <w:color w:val="000000"/>
          <w:sz w:val="21"/>
          <w:szCs w:val="21"/>
          <w:shd w:val="clear" w:fill="FFFFFF"/>
        </w:rPr>
        <w:t>向特种设备检验机构提出定期检验要求。</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特种设备检验机构接到定期检验要求后，应当按照安全技术规范的要求及时进行安全性能检验。特种设备使用单位应当将定期检验标志置于该特种设备的显著位置。</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未经定期检验或者检验不合格的特种设备，不得继续使用。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第四十一条特种设备安全管理人员应当对特种设备使用状况</w:t>
      </w:r>
      <w:r>
        <w:rPr>
          <w:rFonts w:hint="default" w:ascii="Helvetica Neue" w:hAnsi="Helvetica Neue" w:eastAsia="Helvetica Neue" w:cs="Helvetica Neue"/>
          <w:color w:val="000000"/>
          <w:sz w:val="21"/>
          <w:szCs w:val="21"/>
          <w:highlight w:val="yellow"/>
          <w:shd w:val="clear" w:fill="FFFFFF"/>
        </w:rPr>
        <w:t>进行经常性检查</w:t>
      </w:r>
      <w:r>
        <w:rPr>
          <w:rFonts w:hint="default" w:ascii="Helvetica Neue" w:hAnsi="Helvetica Neue" w:eastAsia="Helvetica Neue" w:cs="Helvetica Neue"/>
          <w:color w:val="000000"/>
          <w:sz w:val="21"/>
          <w:szCs w:val="21"/>
          <w:shd w:val="clear" w:fill="FFFFFF"/>
        </w:rPr>
        <w:t>，发现问题应当立即处理；</w:t>
      </w:r>
      <w:r>
        <w:rPr>
          <w:rFonts w:hint="default" w:ascii="Helvetica Neue" w:hAnsi="Helvetica Neue" w:eastAsia="Helvetica Neue" w:cs="Helvetica Neue"/>
          <w:color w:val="000000"/>
          <w:sz w:val="21"/>
          <w:szCs w:val="21"/>
          <w:highlight w:val="yellow"/>
          <w:shd w:val="clear" w:fill="FFFFFF"/>
        </w:rPr>
        <w:t>情况紧急时</w:t>
      </w:r>
      <w:r>
        <w:rPr>
          <w:rFonts w:hint="default" w:ascii="Helvetica Neue" w:hAnsi="Helvetica Neue" w:eastAsia="Helvetica Neue" w:cs="Helvetica Neue"/>
          <w:color w:val="000000"/>
          <w:sz w:val="21"/>
          <w:szCs w:val="21"/>
          <w:shd w:val="clear" w:fill="FFFFFF"/>
        </w:rPr>
        <w:t>，可以</w:t>
      </w:r>
      <w:bookmarkStart w:id="0" w:name="_GoBack"/>
      <w:r>
        <w:rPr>
          <w:rFonts w:hint="default" w:ascii="Helvetica Neue" w:hAnsi="Helvetica Neue" w:eastAsia="Helvetica Neue" w:cs="Helvetica Neue"/>
          <w:color w:val="000000"/>
          <w:sz w:val="21"/>
          <w:szCs w:val="21"/>
          <w:shd w:val="clear" w:fill="FFFFFF"/>
        </w:rPr>
        <w:t>决定停止</w:t>
      </w:r>
      <w:bookmarkEnd w:id="0"/>
      <w:r>
        <w:rPr>
          <w:rFonts w:hint="default" w:ascii="Helvetica Neue" w:hAnsi="Helvetica Neue" w:eastAsia="Helvetica Neue" w:cs="Helvetica Neue"/>
          <w:color w:val="000000"/>
          <w:sz w:val="21"/>
          <w:szCs w:val="21"/>
          <w:shd w:val="clear" w:fill="FFFFFF"/>
        </w:rPr>
        <w:t>使用特种设备并及时报告本单位有关负责人。</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第四十二条 特种设备出现故障或者发生异常情况，特种设备使用单位应当对其进行全面检查，消除事故隐患，方可继续使用。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第四十三条客运索道、大型游乐设施在每日投入使用前，其运营使用单位应当进行试运行和例行安全检查，并对安全附件和安全保护装置进行检查确认。</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电梯、客运索道、大型游乐设施的运营使用单位应当将电梯、客运索道、大型游乐设施的安全使用说明、安全注意事项和警示标志置于易于为乘客注意的显著位置。</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公众乘坐或者操作电梯、客运索道、大型游乐设施，应当遵守安全使用说明和安全注意事项的要求，服从有关工作人员的管理和指挥；遇有运行不正常时，应当按照安全指引，有序撤离。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第四十四条 锅炉使用单位应当按照安全技术规范的要求进行锅炉水（介）质处理，并接受特种设备检验机构的定期检验。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从事锅炉清洗，应当按照安全技术规范的要求进行，并接受特种设备检验机构的监督检验。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第四十五条 电梯的维护保养应当由电梯制造单位或者依照本法取得许可的安装、改造、修理单位进行。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电梯的维护保养单位应当在维护保养中严格执行安全技术规范的要求，保证其维护保养的电梯的安全性能，并负责落实现场安全防护措施，保证施工安全。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电梯的维护保养单位应当对其维护保养的电梯的安全性能负责；接到故障通知后，应当立即赶赴现场，并采取必要的应急救援措施。</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六条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第四十七条 特种设备进行改造、修理，按照规定需要变更使用登记的，应当办理变更登记，方可继续使用。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八条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第四十九条 移动式压力容器、气瓶充装单位，应当具备下列条件，并经负责特种设备安全监督管理的部门许可，方可从事充装活动：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（一）有与充装和管理相适应的管理人员和技术人员；</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（二）有与充装和管理相适应的充装设备、检测手段、场地厂房、器具、安全设施；</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（三）有健全的充装管理制度、责任制度、处理措施。</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充装单位应当建立充装前后的检查、记录制度，禁止对不符合安全技术规范要求的移动式压力容器和气瓶进行充装。</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气瓶充装单位应当向气体使用者提供符合安全技术规范要求的气瓶，对气体使用者进行气瓶安全使用指导，并按照安全技术规范的要求办理气瓶使用登记，及时申报定期检验。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w:t>
      </w:r>
      <w:r>
        <w:rPr>
          <w:rStyle w:val="5"/>
          <w:rFonts w:hint="default" w:ascii="Helvetica Neue" w:hAnsi="Helvetica Neue" w:eastAsia="Helvetica Neue" w:cs="Helvetica Neue"/>
          <w:b/>
          <w:color w:val="000000"/>
          <w:sz w:val="21"/>
          <w:szCs w:val="21"/>
          <w:shd w:val="clear" w:fill="FFFFFF"/>
        </w:rPr>
        <w:t>第三章 检验、检测</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条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（一）有与检验、检测工作相适应的检验、检测人员；</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（二）有与检验、检测工作相适应的检验、检测仪器和设备；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（三）有健全的检验、检测管理制度和责任制度。</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第五十一条 特种设备检验、检测机构的检验、检测人员应当经考核，取得检验、检测人员资格，方可从事检验、检测工作。</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特种设备检验、检测机构的检验、检测人员不得同时在两个以上检验、检测机构中执业；变更执业机构的，应当依法办理变更手续。</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第五十二条 特种设备检验、检测工作应当遵守法律、行政法规的规定，并按照安全技术规范的要求进行。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特种设备检验、检测机构及其检验、检测人员应当依法为特种设备生产、经营、使用单位提供安全、可靠、便捷、诚信的检验、检测服务。</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第五十三条特种设备检验、检测机构及其检验、检测人员应当客观、公正、及时地出具检验、检测报告，并对检验、检测结果和鉴定结论负责。</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特种设备检验、检测机构及其检验、检测人员在检验、检测中发现特种设备存在严重事故隐患时，应当及时告知相关单位，并立即向负责特种设备安全监督管理的部门报告。</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负责特种设备安全监督管理的部门应当组织对特种设备检验、检测机构的检验、检测结果和鉴定结论进行监督抽查，但应当防止重复抽查。监督抽查结果应当向社会公布。</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第五十四条特种设备生产、经营、使用单位应当按照安全技术规范的要求向特种设备检验、检测机构及其检验、检测人员提供特种设备相关资料和必要的检验、检测条件，并对资料的真实性负责。</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第五十五条 特种设备检验、检测机构及其检验、检测人员对检验、检测过程中知悉的商业秘密，负有保密义务。</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特种设备检验、检测机构及其检验、检测人员不得从事有关特种设备的生产、经营活动，不得推荐或者监制、监销特种设备。</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六条特种设备检验机构及其检验人员利用检验工作故意刁难特种设备生产、经营、使用单位的，特种设备生产、经营、使用单位有权向负责特种设备安全监督管理的部门投诉，接到投诉的部门应当及时进行调查处理。</w:t>
      </w:r>
    </w:p>
    <w:p>
      <w:pPr>
        <w:pStyle w:val="2"/>
        <w:keepNext w:val="0"/>
        <w:keepLines w:val="0"/>
        <w:widowControl/>
        <w:suppressLineNumbers w:val="0"/>
        <w:spacing w:before="0" w:beforeAutospacing="0" w:after="0" w:afterAutospacing="0" w:line="450" w:lineRule="atLeast"/>
        <w:ind w:left="0" w:right="0"/>
      </w:pPr>
      <w:r>
        <w:rPr>
          <w:rStyle w:val="5"/>
          <w:rFonts w:hint="default" w:ascii="Helvetica Neue" w:hAnsi="Helvetica Neue" w:eastAsia="Helvetica Neue" w:cs="Helvetica Neue"/>
          <w:b/>
          <w:color w:val="000000"/>
          <w:sz w:val="21"/>
          <w:szCs w:val="21"/>
          <w:shd w:val="clear" w:fill="FFFFFF"/>
        </w:rPr>
        <w:t>    第四章 监督管理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第五十七条 负责特种设备安全监督管理的部门依照本法规定，对特种设备生产、经营、使用单位和检验、检测机构实施监督检查。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负责特种设备安全监督管理的部门应当对学校、幼儿园以及医院、车站、客运码头、商场、体育场馆、展览馆、公园等公众聚集场所的特种设备，实施重点安全监督检查。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第五十八条负责特种设备安全监督管理的部门实施本法规定的许可工作，应当依照本法和其他有关法律、行政法规规定的条件和程序以及安全技术规范的要求进行审查；不符合规定的，不得许可。</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五十九条负责特种设备安全监督管理的部门在办理本法规定的许可时，其受理、审查、许可的程序必须公开，并应当自受理申请之日起三十日内，作出许可或者不予许可的决定；不予许可的，应当书面向申请人说明理由。</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第六十条负责特种设备安全监督管理的部门对依法办理使用登记的特种设备应当建立完整的监督管理档案和信息查询系统；对达到报废条件的特种设备，应当及时督促特种设备使用单位依法履行报废义务。</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第六十一条 负责特种设备安全监督管理的部门在依法履行监督检查职责时，可以行使下列职权：</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（一）进入现场进行检查，向特种设备生产、经营、使用单位和检验、检测机构的主要负责人和其他有关人员调查、了解有关情况；</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（二）根据举报或者取得的涉嫌违法证据，查阅、复制特种设备生产、经营、使用单位和检验、检测机构的有关合同、发票、账簿以及其他有关资料；</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（三）对有证据表明不符合安全技术规范要求或者存在严重事故隐患的特种设备实施查封、扣押；</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（四）对流入市场的达到报废条件或者已经报废的特种设备实施查封、扣押；</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（五）对违反本法规定的行为作出行政处罚决定。</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二条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三条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四条地方各级人民政府负责特种设备安全监督管理的部门不得要求已经依照本法规定在其他地方取得许可的特种设备生产单位重复取得许可，不得要求对已经依照本法规定在其他地方检验合格的特种设备重复进行检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第六十五条负责特种设备安全监督管理的部门的安全监察人员应当熟悉相关法律、法规，具有相应的专业知识和工作经验，取得特种设备安全行政执法证件。</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特种设备安全监察人员应当忠于职守、坚持原则、秉公执法。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负责特种设备安全监督管理的部门实施安全监督检查时，应当有二名以上特种设备安全监察人员参加，并出示有效的特种设备安全行政执法证件。</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六条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第六十七条负责特种设备安全监督管理的部门及其工作人员不得推荐或者监制、监销特种设备；对履行职责过程中知悉的商业秘密负有保密义务。</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第六十八条国务院负责特种设备安全监督管理的部门和省、自治区、直辖市人民政府负责特种设备安全监督管理的部门应当定期向社会公布特种设备安全总体状况。</w:t>
      </w:r>
    </w:p>
    <w:p>
      <w:pPr>
        <w:pStyle w:val="2"/>
        <w:keepNext w:val="0"/>
        <w:keepLines w:val="0"/>
        <w:widowControl/>
        <w:suppressLineNumbers w:val="0"/>
        <w:spacing w:before="0" w:beforeAutospacing="0" w:after="0" w:afterAutospacing="0" w:line="450" w:lineRule="atLeast"/>
        <w:ind w:left="0" w:right="0"/>
      </w:pPr>
      <w:r>
        <w:rPr>
          <w:rStyle w:val="5"/>
          <w:rFonts w:hint="default" w:ascii="Helvetica Neue" w:hAnsi="Helvetica Neue" w:eastAsia="Helvetica Neue" w:cs="Helvetica Neue"/>
          <w:b/>
          <w:color w:val="000000"/>
          <w:sz w:val="21"/>
          <w:szCs w:val="21"/>
          <w:shd w:val="clear" w:fill="FFFFFF"/>
        </w:rPr>
        <w:t>    第五章 事故应急救援与调查处理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第六十九条国务院负责特种设备安全监督管理的部门应当依法组织制定特种设备重特大事故应急预案，报国务院批准后纳入国家突发事件应急预案体系。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县级以上地方各级人民政府及其负责特种设备安全监督管理的部门应当依法组织制定本行政区域内特种设备事故应急预案，建立或者纳入相应的应急处置与救援体系。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特种设备使用单位应当制定特种设备事故应急专项预案，并定期进行应急演练。</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条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国务院负责特种设备安全监督管理的部门应当立即报告国务院并通报国务院安全生产监督管理部门等有关部门。</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与事故相关的单位和人员不得迟报、谎报或者瞒报事故情况，不得隐匿、毁灭有关证据或者故意破坏事故现场。</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第七十一条 事故发生地人民政府接到事故报告，应当依法启动应急预案，采取应急处置措施，组织应急救援。</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第七十二条 特种设备发生特别重大事故，由国务院或者国务院授权有关部门组织事故调查组进行调查。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发生重大事故，由国务院负责特种设备安全监督管理的部门会同有关部门组织事故调查组进行调查。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发生较大事故，由省、自治区、直辖市人民政府负责特种设备安全监督管理的部门会同有关部门组织事故调查组进行调查。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发生一般事故，由设区的市级人民政府负责特种设备安全监督管理的部门会同有关部门组织事故调查组进行调查。</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事故调查组应当依法、独立、公正开展调查，提出事故调查报告。</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三条组织事故调查的部门应当将事故调查报告报本级人民政府，并报上一级人民政府负责特种设备安全监督管理的部门备案。有关部门和单位应当依照法律、行政法规的规定，追究事故责任单位和人员的责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事故责任单位应当依法落实整改措施，预防同类事故发生。事故造成损害的，事故责任单位应当依法承担赔偿责任。</w:t>
      </w:r>
    </w:p>
    <w:p>
      <w:pPr>
        <w:pStyle w:val="2"/>
        <w:keepNext w:val="0"/>
        <w:keepLines w:val="0"/>
        <w:widowControl/>
        <w:suppressLineNumbers w:val="0"/>
        <w:spacing w:before="0" w:beforeAutospacing="0" w:after="0" w:afterAutospacing="0" w:line="450" w:lineRule="atLeast"/>
        <w:ind w:left="0" w:right="0"/>
      </w:pPr>
      <w:r>
        <w:rPr>
          <w:rStyle w:val="5"/>
          <w:rFonts w:hint="default" w:ascii="Helvetica Neue" w:hAnsi="Helvetica Neue" w:eastAsia="Helvetica Neue" w:cs="Helvetica Neue"/>
          <w:b/>
          <w:color w:val="000000"/>
          <w:sz w:val="21"/>
          <w:szCs w:val="21"/>
          <w:shd w:val="clear" w:fill="FFFFFF"/>
        </w:rPr>
        <w:t>    第六章 法律责任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四条违反本法规定，未经许可从事特种设备生产活动的，责令停止生产，没收违法制造的特种设备，处十万元以上五十万元以下罚款；有违法所得的，没收违法所得；已经实施安装、改造、修理的，责令恢复原状或者责令限期由取得许可的单位重新安装、改造、修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第七十五条违反本法规定，特种设备的设计文件未经鉴定，擅自用于制造的，责令改正，没收违法制造的特种设备，处五万元以上五十万元以下罚款。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第七十六条 违反本法规定，未进行型式试验的，责令限期改正；逾期未改正的，处三万元以上三十万元以下罚款。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第七十七条　违反本法规定，特种设备出厂时，未按照安全技术规范的要求随附相关技术资料和文件的，责令限期改正；逾期未改正的，责令停止制造、销售，处二万元以上二十万元以下罚款；有违法所得的，没收违法所得。</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七十九条违反本法规定，特种设备的制造、安装、改造、重大修理以及锅炉清洗过程，未经监督检验的，责令限期改正；逾期未改正的，处五万元以上二十万元以下罚款；有违法所得的，没收违法所得；情节严重的，吊销生产许可证。</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第八十条 违反本法规定，电梯制造单位有下列情形之一的，责令限期改正；逾期未改正的，处一万元以上十万元以下罚款：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（一）未按照安全技术规范的要求对电梯进行校验、调试的；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（二）对电梯的安全运行情况进行跟踪调查和了解时，发现存在严重事故隐患，未及时告知电梯使用单位并向负责特种设备安全监督管理的部门报告的。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第八十一条违反本法规定，特种设备生产单位有下列行为之一的，责令限期改正；逾期未改正的，责令停止生产，处五万元以上五十万元以下罚款；情节严重的，吊销生产许可证：</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（一）不再具备生产条件、生产许可证已经过期或者超出许可范围生产的；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（二）明知特种设备存在同一性缺陷，未立即停止生产并召回的。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违反本法规定，特种设备生产单位生产、销售、交付国家明令淘汰的特种设备的，责令停止生产、销售，没收违法生产、销售、交付的特种设备，处三万元以上三十万元以下罚款；有违法所得的，没收违法所得。</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特种设备生产单位涂改、倒卖、出租、出借生产许可证的，责令停止生产，处五万元以上五十万元以下罚款；情节严重的，吊销生产许可证。</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第八十二条违反本法规定，特种设备经营单位有下列行为之一的，责令停止经营，没收违法经营的特种设备，处三万元以上三十万元以下罚款；有违法所得的，没收违法所得：</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（一）销售、出租未取得许可生产，未经检验或者检验不合格的特种设备的；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（二）销售、出租国家明令淘汰、已经报废的特种设备，或者未按照安全技术规范的要求进行维护保养的特种设备的。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违反本法规定，特种设备销售单位未建立检查验收和销售记录制度，或者进口特种设备未履行提前告知义务的，责令改正，处一万元以上十万元以下罚款。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特种设备生产单位销售、交付未经检验或者检验不合格的特种设备的，依照本条第一款规定处罚；情节严重的，吊销生产许可证。</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第八十三条违反本法规定，特种设备使用单位有下列行为之一的，责令限期改正；逾期未改正的，责令停止使用有关特种设备，处一万元以上十万元以下罚款：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（一）使用特种设备未按照规定办理使用登记的；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（二）未建立特种设备安全技术档案或者安全技术档案不符合规定要求，或者未依法设置使用登记标志、定期检验标志的；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（三）未对其使用的特种设备进行经常性维护保养和定期自行检查，或者未对其使用的特种设备的安全附件、安全保护装置进行定期校验、检修，并作出记录的；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（四）未按照安全技术规范的要求及时申报并接受检验的；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（五）未按照安全技术规范的要求进行锅炉水（介）质处理的；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（六）未制定特种设备事故应急专项预案的。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第八十四条 违反本法规定，特种设备使用单位有下列行为之一的，责令停止使用有关特种设备，处三万元以上三十万元以下罚款：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（一）使用未取得许可生产，未经检验或者检验不合格的特种设备，或者国家明令淘汰、已经报废的特种设备的；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（二）特种设备出现故障或者发生异常情况，未对其进行全面检查、消除事故隐患，继续使用的；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（三）特种设备存在严重事故隐患，无改造、修理价值，或者达到安全技术规范规定的其他报废条件，未依法履行报废义务，并办理使用登记证书注销手续的。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第八十五条违反本法规定，移动式压力容器、气瓶充装单位有下列行为之一的，责令改正，处二万元以上二十万元以下罚款；情节严重的，吊销充装许可证：</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（一）未按照规定实施充装前后的检查、记录制度的；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（二）对不符合安全技术规范要求的移动式压力容器和气瓶进行充装的。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违反本法规定，未经许可，擅自从事移动式压力容器或者气瓶充装活动的，予以取缔，没收违法充装的气瓶，处十万元以上五十万元以下罚款；有违法所得的，没收违法所得。</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第八十六条违反本法规定，特种设备生产、经营、使用单位有下列情形之一的，责令限期改正；逾期未改正的，责令停止使用有关特种设备或者停产停业整顿，处一万元以上五万元以下罚款：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（一）未配备具有相应资格的特种设备安全管理人员、检测人员和作业人员的；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（二）使用未取得相应资格的人员从事特种设备安全管理、检测和作业的；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（三）未对特种设备安全管理人员、检测人员和作业人员进行安全教育和技能培训的。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第八十七条违反本法规定，电梯、客运索道、大型游乐设施的运营使用单位有下列情形之一的，责令限期改正；逾期未改正的，责令停止使用有关特种设备或者停产停业整顿，处二万元以上十万元以下罚款：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（一）未设置特种设备安全管理机构或者配备专职的特种设备安全管理人员的；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（二）客运索道、大型游乐设施每日投入使用前，未进行试运行和例行安全检查，未对安全附件和安全保护装置进行检查确认的；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（三）未将电梯、客运索道、大型游乐设施的安全使用说明、安全注意事项和警示标志置于易于为乘客注意的显著位置的。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第八十八条违反本法规定，未经许可，擅自从事电梯维护保养的，责令停止违法行为，处一万元以上十万元以下罚款；有违法所得的，没收违法所得。</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电梯的维护保养单位未按照本法规定以及安全技术规范的要求，进行电梯维护保养的，依照前款规定处罚。</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第八十九条发生特种设备事故，有下列情形之一的，对单位处五万元以上二十万元以下罚款；对主要负责人处一万元以上五万元以下罚款；主要负责人属于国家工作人员的，并依法给予处分：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（一）发生特种设备事故时，不立即组织抢救或者在事故调查处理期间擅离职守或者逃匿的；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（二）对特种设备事故迟报、谎报或者瞒报的。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第九十条 发生事故，对负有责任的单位除要求其依法承担相应的赔偿等责任外，依照下列规定处以罚款：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（一）发生一般事故，处十万元以上二十万元以下罚款；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（二）发生较大事故，处二十万元以上五十万元以下罚款；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（三）发生重大事故，处五十万元以上二百万元以下罚款。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第九十一条对事故发生负有责任的单位的主要负责人未依法履行职责或者负有领导责任的，依照下列规定处以罚款；属于国家工作人员的，并依法给予处分：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（一）发生一般事故，处上一年年收入百分之三十的罚款；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（二）发生较大事故，处上一年年收入百分之四十的罚款；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（三）发生重大事故，处上一年年收入百分之六十的罚款。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第九十二条违反本法规定，特种设备安全管理人员、检测人员和作业人员不履行岗位职责，违反操作规程和有关安全规章制度，造成事故的，吊销相关人员的资格。</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三条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（一）未经核准或者超出核准范围、使用未取得相应资格的人员从事检验、检测的；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（二）未按照安全技术规范的要求进行检验、检测的；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（三）出具虚假的检验、检测结果和鉴定结论或者检验、检测结果和鉴定结论严重失实的；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（四）发现特种设备存在严重事故隐患，未及时告知相关单位，并立即向负责特种设备安全监督管理的部门报告的；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（五）泄露检验、检测过程中知悉的商业秘密的；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（六）从事有关特种设备的生产、经营活动的；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（七）推荐或者监制、监销特种设备的；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（八）利用检验工作故意刁难相关单位的。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违反本法规定，特种设备检验、检测机构的检验、检测人员同时在两个以上检验、检测机构中执业的，处五千元以上五万元以下罚款；情节严重的，吊销其资格。</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第九十四条违反本法规定，负责特种设备安全监督管理的部门及其工作人员有下列行为之一的，由上级机关责令改正；对直接负责的主管人员和其他直接责任人员，依法给予处分：</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（一）未依照法律、行政法规规定的条件、程序实施许可的；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（二）发现未经许可擅自从事特种设备的生产、使用或者检验、检测活动不予取缔或者不依法予以处理的；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（三）发现特种设备生产单位不再具备本法规定的条件而不吊销其许可证，或者发现特种设备生产、经营、使用违法行为不予查处的；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（四）发现特种设备检验、检测机构不再具备本法规定的条件而不撤销其核准，或者对其出具虚假的检验、检测结果和鉴定结论或者检验、检测结果和鉴定结论严重失实的行为不予查处的；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（五）发现违反本法规定和安全技术规范要求的行为或者特种设备存在事故隐患，不立即处理的；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（六）发现重大违法行为或者特种设备存在严重事故隐患，未及时向上级负责特种设备安全监督管理的部门报告，或者接到报告的负责特种设备安全监督管理的部门不立即处理的；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（七）要求已经依照本法规定在其他地方取得许可的特种设备生产单位重复取得许可，或者要求对已经依照本法规定在其他地方检验合格的特种设备重复进行检验的；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（八）推荐或者监制、监销特种设备的；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（九）泄露履行职责过程中知悉的商业秘密的；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（十）接到特种设备事故报告未立即向本级人民政府报告，并按照规定上报的；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（十一）迟报、漏报、谎报或者瞒报事故的；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（十二）妨碍事故救援或者事故调查处理的；</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（十三）其他滥用职权、玩忽职守、徇私舞弊的行为。</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五条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特种设备生产、经营、使用单位擅自动用、调换、转移、损毁被查封、扣押的特种设备或者其主要部件的，责令改正，处五万元以上二十万元以下罚款；情节严重的，吊销生产许可证，注销特种设备使用登记证书。</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第九十六条违反本法规定，被依法吊销许可证的，自吊销许可证之日起三年内，负责特种设备安全监督管理的部门不予受理其新的许可申请。</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第九十七条 违反本法规定，造成人身、财产损害的，依法承担民事责任。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违反本法规定，应当承担民事赔偿责任和缴纳罚款、罚金，其财产不足以同时支付时，先承担民事赔偿责任。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第九十八条 违反本法规定，构成违反治安管理行为的，依法给予治安管理处罚；构成犯罪的，依法追究刑事责任。</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w:t>
      </w:r>
      <w:r>
        <w:rPr>
          <w:rStyle w:val="5"/>
          <w:rFonts w:hint="default" w:ascii="Helvetica Neue" w:hAnsi="Helvetica Neue" w:eastAsia="Helvetica Neue" w:cs="Helvetica Neue"/>
          <w:b/>
          <w:color w:val="000000"/>
          <w:sz w:val="21"/>
          <w:szCs w:val="21"/>
          <w:shd w:val="clear" w:fill="FFFFFF"/>
        </w:rPr>
        <w:t>第七章 附 则</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第九十九条 特种设备行政许可、检验的收费，依照法律、行政法规的规定执行。</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第一百条 军事装备、核设施、航空航天器使用的特种设备安全的监督管理不适用本法。</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pPr>
        <w:pStyle w:val="2"/>
        <w:keepNext w:val="0"/>
        <w:keepLines w:val="0"/>
        <w:widowControl/>
        <w:suppressLineNumbers w:val="0"/>
        <w:spacing w:before="0" w:beforeAutospacing="0" w:after="0" w:afterAutospacing="0" w:line="450" w:lineRule="atLeast"/>
        <w:ind w:left="0" w:right="0"/>
      </w:pPr>
      <w:r>
        <w:rPr>
          <w:rFonts w:hint="default" w:ascii="Helvetica Neue" w:hAnsi="Helvetica Neue" w:eastAsia="Helvetica Neue" w:cs="Helvetica Neue"/>
          <w:color w:val="000000"/>
          <w:sz w:val="21"/>
          <w:szCs w:val="21"/>
          <w:shd w:val="clear" w:fill="FFFFFF"/>
        </w:rPr>
        <w:t>    第一百零一条 本法自２０１４年１月１日起施行。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TNmMWUyZjcxMzhmZWI4NTBiZDkwNGQ4MDk3MzEifQ=="/>
  </w:docVars>
  <w:rsids>
    <w:rsidRoot w:val="560C1C3C"/>
    <w:rsid w:val="0D4503E7"/>
    <w:rsid w:val="151E0C95"/>
    <w:rsid w:val="1A166D7B"/>
    <w:rsid w:val="2B03395E"/>
    <w:rsid w:val="560C1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5F5F5F"/>
      <w:sz w:val="21"/>
      <w:szCs w:val="21"/>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autoRedefine/>
    <w:qFormat/>
    <w:uiPriority w:val="0"/>
    <w:rPr>
      <w:rFonts w:ascii="微软雅黑" w:hAnsi="微软雅黑" w:eastAsia="微软雅黑" w:cs="微软雅黑"/>
      <w:color w:val="5F5F5F"/>
      <w:sz w:val="21"/>
      <w:szCs w:val="21"/>
      <w:u w:val="none"/>
    </w:rPr>
  </w:style>
  <w:style w:type="character" w:styleId="11">
    <w:name w:val="HTML Code"/>
    <w:basedOn w:val="4"/>
    <w:qFormat/>
    <w:uiPriority w:val="0"/>
    <w:rPr>
      <w:rFonts w:ascii="Courier New" w:hAnsi="Courier New" w:eastAsia="Courier New" w:cs="Courier New"/>
      <w:color w:val="C7254E"/>
      <w:sz w:val="21"/>
      <w:szCs w:val="21"/>
      <w:shd w:val="clear" w:fill="F9F2F4"/>
    </w:rPr>
  </w:style>
  <w:style w:type="character" w:styleId="12">
    <w:name w:val="HTML Cite"/>
    <w:basedOn w:val="4"/>
    <w:qFormat/>
    <w:uiPriority w:val="0"/>
  </w:style>
  <w:style w:type="character" w:styleId="13">
    <w:name w:val="HTML Keyboard"/>
    <w:basedOn w:val="4"/>
    <w:qFormat/>
    <w:uiPriority w:val="0"/>
    <w:rPr>
      <w:rFonts w:hint="default" w:ascii="Courier New" w:hAnsi="Courier New" w:eastAsia="Courier New" w:cs="Courier New"/>
      <w:color w:val="FFFFFF"/>
      <w:sz w:val="21"/>
      <w:szCs w:val="21"/>
      <w:shd w:val="clear" w:fill="333333"/>
    </w:rPr>
  </w:style>
  <w:style w:type="character" w:styleId="14">
    <w:name w:val="HTML Sample"/>
    <w:basedOn w:val="4"/>
    <w:autoRedefine/>
    <w:qFormat/>
    <w:uiPriority w:val="0"/>
    <w:rPr>
      <w:rFonts w:hint="default" w:ascii="Courier New" w:hAnsi="Courier New" w:eastAsia="Courier New" w:cs="Courier New"/>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2018-03-15T05:23:00Z</dcterms:created>
  <dc:creator>蒋翠凤</dc:creator>
  <cp:lastModifiedBy>WPS_1616116699</cp:lastModifiedBy>
  <dcterms:modified xsi:type="dcterms:W3CDTF">2024-01-15T06:23:30Z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8D9CA43844BD4743967E57018F714873_12</vt:lpwstr>
  </property>
</Properties>
</file>